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0B" w:rsidRDefault="007B6BB0" w:rsidP="007B6BB0">
      <w:pPr>
        <w:spacing w:line="360" w:lineRule="auto"/>
        <w:jc w:val="center"/>
        <w:rPr>
          <w:rFonts w:ascii="Times New Roman" w:hAnsi="Times New Roman" w:cs="Times New Roman"/>
          <w:b/>
          <w:sz w:val="24"/>
          <w:szCs w:val="24"/>
        </w:rPr>
      </w:pPr>
      <w:r w:rsidRPr="007B6BB0">
        <w:rPr>
          <w:rFonts w:ascii="Times New Roman" w:hAnsi="Times New Roman" w:cs="Times New Roman"/>
          <w:b/>
          <w:sz w:val="24"/>
          <w:szCs w:val="24"/>
        </w:rPr>
        <w:t>Заявка на решение проектной задачи</w:t>
      </w:r>
    </w:p>
    <w:p w:rsidR="00714C83" w:rsidRPr="00BE7E04" w:rsidRDefault="00714C83" w:rsidP="00714C83">
      <w:pPr>
        <w:spacing w:line="360" w:lineRule="auto"/>
        <w:jc w:val="center"/>
        <w:rPr>
          <w:rFonts w:ascii="Times New Roman" w:hAnsi="Times New Roman" w:cs="Times New Roman"/>
          <w:b/>
          <w:sz w:val="24"/>
          <w:szCs w:val="24"/>
          <w:u w:val="single"/>
        </w:rPr>
      </w:pPr>
      <w:r w:rsidRPr="00BE7E04">
        <w:rPr>
          <w:rFonts w:ascii="Times New Roman" w:hAnsi="Times New Roman" w:cs="Times New Roman"/>
          <w:b/>
          <w:sz w:val="24"/>
          <w:szCs w:val="24"/>
          <w:u w:val="single"/>
        </w:rPr>
        <w:t>«________________Школьные меридианы ___________»</w:t>
      </w:r>
    </w:p>
    <w:p w:rsidR="007B6BB0" w:rsidRPr="00714C83" w:rsidRDefault="007B6BB0" w:rsidP="007B6BB0">
      <w:pPr>
        <w:spacing w:line="360" w:lineRule="auto"/>
        <w:rPr>
          <w:rFonts w:ascii="Times New Roman" w:hAnsi="Times New Roman" w:cs="Times New Roman"/>
          <w:b/>
          <w:sz w:val="24"/>
          <w:szCs w:val="24"/>
          <w:u w:val="single"/>
        </w:rPr>
      </w:pPr>
      <w:r>
        <w:rPr>
          <w:rFonts w:ascii="Times New Roman" w:hAnsi="Times New Roman" w:cs="Times New Roman"/>
          <w:b/>
          <w:sz w:val="24"/>
          <w:szCs w:val="24"/>
        </w:rPr>
        <w:t xml:space="preserve">Образовательная организация </w:t>
      </w:r>
      <w:r w:rsidR="00714C83" w:rsidRPr="00714C83">
        <w:rPr>
          <w:rFonts w:ascii="Times New Roman" w:hAnsi="Times New Roman" w:cs="Times New Roman"/>
          <w:b/>
          <w:sz w:val="24"/>
          <w:szCs w:val="24"/>
          <w:u w:val="single"/>
        </w:rPr>
        <w:t>муниципальное бюджетное общеобразовательное учреждение «Лицей № 2»</w:t>
      </w:r>
    </w:p>
    <w:p w:rsidR="007B6BB0" w:rsidRDefault="00F15B2E" w:rsidP="00714C83">
      <w:pPr>
        <w:pStyle w:val="a3"/>
        <w:numPr>
          <w:ilvl w:val="0"/>
          <w:numId w:val="1"/>
        </w:numPr>
        <w:spacing w:line="360" w:lineRule="auto"/>
        <w:ind w:left="0" w:firstLine="360"/>
        <w:jc w:val="both"/>
        <w:rPr>
          <w:rFonts w:ascii="Times New Roman" w:hAnsi="Times New Roman" w:cs="Times New Roman"/>
          <w:sz w:val="24"/>
          <w:szCs w:val="24"/>
        </w:rPr>
      </w:pPr>
      <w:r w:rsidRPr="008E7288">
        <w:rPr>
          <w:rFonts w:ascii="Times New Roman" w:hAnsi="Times New Roman" w:cs="Times New Roman"/>
          <w:b/>
          <w:sz w:val="24"/>
          <w:szCs w:val="24"/>
        </w:rPr>
        <w:t>Замысел проектной задачи</w:t>
      </w:r>
      <w:r w:rsidRPr="00F15B2E">
        <w:rPr>
          <w:rFonts w:ascii="Times New Roman" w:hAnsi="Times New Roman" w:cs="Times New Roman"/>
          <w:sz w:val="24"/>
          <w:szCs w:val="24"/>
        </w:rPr>
        <w:t xml:space="preserve"> предполагает</w:t>
      </w:r>
      <w:r w:rsidR="00714C83">
        <w:rPr>
          <w:rFonts w:ascii="Times New Roman" w:hAnsi="Times New Roman" w:cs="Times New Roman"/>
          <w:sz w:val="24"/>
          <w:szCs w:val="24"/>
        </w:rPr>
        <w:t xml:space="preserve"> создание таких условий, в которых все участники образовательного процесса: обучающиеся, родители, учителя объединяются в группы. Данные группы существуют внутри «меридианов» - параллелей. Их объединяют задания, которые требуется выполнять в ходе реализации проекта «Большие игры». </w:t>
      </w:r>
      <w:r w:rsidR="00714C83" w:rsidRPr="00714C83">
        <w:rPr>
          <w:rFonts w:ascii="Times New Roman" w:hAnsi="Times New Roman" w:cs="Times New Roman"/>
          <w:sz w:val="24"/>
          <w:szCs w:val="24"/>
        </w:rPr>
        <w:t>Подготовка к выполнению заданий проекта позволит участникам получить опыт поиска совместных решений, сам проект станет «большой переговорной площадкой», на которой участники образовательных отношений получат опыт  свободного выражения своей точки зрения по обсуждаемым вопросам, научатся принимать решения и брать на себя ответственность за эти решения. Участники лицейского проекта станут инициаторами новых социальных проектных идей, участниками муниципальных, региональных проектов, волонтерами в различных лицейских, районных и городских  мероприятиях. Проект «Большие игры» позволит осуществить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714C83" w:rsidRPr="00714C83" w:rsidRDefault="00F15B2E" w:rsidP="00714C83">
      <w:pPr>
        <w:pStyle w:val="a3"/>
        <w:numPr>
          <w:ilvl w:val="0"/>
          <w:numId w:val="1"/>
        </w:numPr>
        <w:spacing w:line="360" w:lineRule="auto"/>
        <w:jc w:val="both"/>
        <w:rPr>
          <w:rFonts w:ascii="Arial" w:hAnsi="Arial" w:cs="Arial"/>
          <w:sz w:val="20"/>
          <w:szCs w:val="20"/>
        </w:rPr>
      </w:pPr>
      <w:r w:rsidRPr="008E7288">
        <w:rPr>
          <w:rFonts w:ascii="Times New Roman" w:hAnsi="Times New Roman" w:cs="Times New Roman"/>
          <w:b/>
          <w:sz w:val="24"/>
          <w:szCs w:val="24"/>
        </w:rPr>
        <w:t>Потребность образовательной организации в решении данной задачи</w:t>
      </w:r>
      <w:r w:rsidR="00645A0B">
        <w:rPr>
          <w:rFonts w:ascii="Times New Roman" w:hAnsi="Times New Roman" w:cs="Times New Roman"/>
          <w:sz w:val="24"/>
          <w:szCs w:val="24"/>
        </w:rPr>
        <w:t xml:space="preserve"> </w:t>
      </w:r>
    </w:p>
    <w:p w:rsidR="00714C83" w:rsidRPr="00714C83" w:rsidRDefault="00714C83" w:rsidP="00714C83">
      <w:pPr>
        <w:spacing w:line="360" w:lineRule="auto"/>
        <w:ind w:firstLine="360"/>
        <w:jc w:val="both"/>
        <w:rPr>
          <w:rFonts w:ascii="Times New Roman" w:hAnsi="Times New Roman" w:cs="Times New Roman"/>
          <w:sz w:val="24"/>
          <w:szCs w:val="24"/>
        </w:rPr>
      </w:pPr>
      <w:r w:rsidRPr="00714C83">
        <w:rPr>
          <w:rFonts w:ascii="Times New Roman" w:hAnsi="Times New Roman" w:cs="Times New Roman"/>
          <w:sz w:val="24"/>
          <w:szCs w:val="24"/>
        </w:rPr>
        <w:t>В</w:t>
      </w:r>
      <w:r w:rsidRPr="00714C83">
        <w:rPr>
          <w:rFonts w:ascii="Times New Roman" w:hAnsi="Times New Roman" w:cs="Times New Roman"/>
          <w:color w:val="FF0000"/>
          <w:sz w:val="24"/>
          <w:szCs w:val="24"/>
        </w:rPr>
        <w:t xml:space="preserve"> </w:t>
      </w:r>
      <w:r w:rsidRPr="00714C83">
        <w:rPr>
          <w:rFonts w:ascii="Times New Roman" w:hAnsi="Times New Roman" w:cs="Times New Roman"/>
          <w:sz w:val="24"/>
          <w:szCs w:val="24"/>
        </w:rPr>
        <w:t xml:space="preserve">связи с появлением </w:t>
      </w:r>
      <w:proofErr w:type="gramStart"/>
      <w:r w:rsidRPr="00714C83">
        <w:rPr>
          <w:rFonts w:ascii="Times New Roman" w:hAnsi="Times New Roman" w:cs="Times New Roman"/>
          <w:sz w:val="24"/>
          <w:szCs w:val="24"/>
        </w:rPr>
        <w:t>современных</w:t>
      </w:r>
      <w:proofErr w:type="gramEnd"/>
      <w:r w:rsidRPr="00714C83">
        <w:rPr>
          <w:rFonts w:ascii="Times New Roman" w:hAnsi="Times New Roman" w:cs="Times New Roman"/>
          <w:sz w:val="24"/>
          <w:szCs w:val="24"/>
        </w:rPr>
        <w:t xml:space="preserve"> гаджетов, переходом от реального общения к виртуальному, задача обучения межличностному общению приобретает первостепенное значение. Век новых технологий, социальных сетей рождает и новое поколение современных молодых родителей, желающих и умеющих получать почти все услуги через интернет. Это приводит к тому, что родители все больше и больше отдаляются от школы и как следствие – от своих детей. Кроме того, родители, а зачастую и учителя, не пытаются или  просто не умеют найти рациональное решение возникающих между ними конфликтов. Возникает противоречие между необходимостью выстраивания эффективного взаимодействия между участниками образовательного процесса и отсутствием среды, способствующей такому общению.</w:t>
      </w:r>
    </w:p>
    <w:p w:rsidR="00714C83" w:rsidRPr="00714C83" w:rsidRDefault="00714C83" w:rsidP="00714C83">
      <w:pPr>
        <w:pStyle w:val="a3"/>
        <w:spacing w:line="360" w:lineRule="auto"/>
        <w:ind w:left="0" w:firstLine="360"/>
        <w:jc w:val="both"/>
        <w:rPr>
          <w:rFonts w:ascii="Times New Roman" w:hAnsi="Times New Roman" w:cs="Times New Roman"/>
          <w:sz w:val="24"/>
          <w:szCs w:val="24"/>
        </w:rPr>
      </w:pPr>
      <w:r w:rsidRPr="00714C83">
        <w:rPr>
          <w:rFonts w:ascii="Times New Roman" w:hAnsi="Times New Roman" w:cs="Times New Roman"/>
          <w:sz w:val="24"/>
          <w:szCs w:val="24"/>
        </w:rPr>
        <w:t xml:space="preserve">Данный проект нацеливает его участников на необходимость работать в команде, учиться договариваться, совместно решать вопросы. Дети и взрослые, которые объединены совместной внеурочной деятельностью, кардинально меняют отношение друг </w:t>
      </w:r>
      <w:r w:rsidRPr="00714C83">
        <w:rPr>
          <w:rFonts w:ascii="Times New Roman" w:hAnsi="Times New Roman" w:cs="Times New Roman"/>
          <w:sz w:val="24"/>
          <w:szCs w:val="24"/>
        </w:rPr>
        <w:lastRenderedPageBreak/>
        <w:t>к другу. Повышается авторитет родителей в глазах ребенка, взрослые учатся считаться с мнением детей.</w:t>
      </w:r>
    </w:p>
    <w:p w:rsidR="00714C83" w:rsidRDefault="00714C83" w:rsidP="00B16375">
      <w:pPr>
        <w:pStyle w:val="a3"/>
        <w:spacing w:line="360" w:lineRule="auto"/>
        <w:jc w:val="both"/>
        <w:rPr>
          <w:rFonts w:ascii="Times New Roman" w:hAnsi="Times New Roman" w:cs="Times New Roman"/>
          <w:sz w:val="24"/>
          <w:szCs w:val="24"/>
        </w:rPr>
      </w:pPr>
    </w:p>
    <w:p w:rsidR="00F15B2E" w:rsidRDefault="008E7288" w:rsidP="00B16375">
      <w:pPr>
        <w:pStyle w:val="a3"/>
        <w:numPr>
          <w:ilvl w:val="0"/>
          <w:numId w:val="1"/>
        </w:numPr>
        <w:spacing w:line="360" w:lineRule="auto"/>
        <w:jc w:val="both"/>
        <w:rPr>
          <w:rFonts w:ascii="Times New Roman" w:hAnsi="Times New Roman" w:cs="Times New Roman"/>
          <w:sz w:val="24"/>
          <w:szCs w:val="24"/>
        </w:rPr>
      </w:pPr>
      <w:r w:rsidRPr="008E7288">
        <w:rPr>
          <w:rFonts w:ascii="Times New Roman" w:hAnsi="Times New Roman" w:cs="Times New Roman"/>
          <w:b/>
          <w:sz w:val="24"/>
          <w:szCs w:val="24"/>
        </w:rPr>
        <w:t>Концептуальное/м</w:t>
      </w:r>
      <w:r w:rsidR="003D30CB" w:rsidRPr="008E7288">
        <w:rPr>
          <w:rFonts w:ascii="Times New Roman" w:hAnsi="Times New Roman" w:cs="Times New Roman"/>
          <w:b/>
          <w:sz w:val="24"/>
          <w:szCs w:val="24"/>
        </w:rPr>
        <w:t xml:space="preserve">одельное представление </w:t>
      </w:r>
      <w:r w:rsidRPr="008E7288">
        <w:rPr>
          <w:rFonts w:ascii="Times New Roman" w:hAnsi="Times New Roman" w:cs="Times New Roman"/>
          <w:b/>
          <w:sz w:val="24"/>
          <w:szCs w:val="24"/>
        </w:rPr>
        <w:t>преобразованной области</w:t>
      </w:r>
    </w:p>
    <w:p w:rsidR="00714C83" w:rsidRPr="00714C83" w:rsidRDefault="00714C83" w:rsidP="00714C83">
      <w:pPr>
        <w:spacing w:line="360" w:lineRule="auto"/>
        <w:ind w:firstLine="567"/>
        <w:jc w:val="both"/>
        <w:rPr>
          <w:rFonts w:ascii="Times New Roman" w:hAnsi="Times New Roman" w:cs="Times New Roman"/>
          <w:sz w:val="24"/>
          <w:szCs w:val="24"/>
        </w:rPr>
      </w:pPr>
      <w:r w:rsidRPr="00714C83">
        <w:rPr>
          <w:rFonts w:ascii="Times New Roman" w:hAnsi="Times New Roman" w:cs="Times New Roman"/>
          <w:sz w:val="24"/>
          <w:szCs w:val="24"/>
        </w:rPr>
        <w:t>Основные идеи  проекта «Большие игры»:</w:t>
      </w:r>
    </w:p>
    <w:p w:rsidR="00714C83" w:rsidRPr="00714C83" w:rsidRDefault="00714C83" w:rsidP="00714C83">
      <w:pPr>
        <w:pStyle w:val="a3"/>
        <w:numPr>
          <w:ilvl w:val="0"/>
          <w:numId w:val="2"/>
        </w:numPr>
        <w:spacing w:line="360" w:lineRule="auto"/>
        <w:ind w:left="0" w:firstLine="567"/>
        <w:jc w:val="both"/>
        <w:rPr>
          <w:rFonts w:ascii="Times New Roman" w:hAnsi="Times New Roman" w:cs="Times New Roman"/>
          <w:sz w:val="24"/>
          <w:szCs w:val="24"/>
        </w:rPr>
      </w:pPr>
      <w:r w:rsidRPr="00714C83">
        <w:rPr>
          <w:rFonts w:ascii="Times New Roman" w:hAnsi="Times New Roman" w:cs="Times New Roman"/>
          <w:sz w:val="24"/>
          <w:szCs w:val="24"/>
        </w:rPr>
        <w:t xml:space="preserve"> Участники </w:t>
      </w:r>
      <w:proofErr w:type="gramStart"/>
      <w:r w:rsidRPr="00714C83">
        <w:rPr>
          <w:rFonts w:ascii="Times New Roman" w:hAnsi="Times New Roman" w:cs="Times New Roman"/>
          <w:sz w:val="24"/>
          <w:szCs w:val="24"/>
        </w:rPr>
        <w:t>проекта</w:t>
      </w:r>
      <w:proofErr w:type="gramEnd"/>
      <w:r w:rsidRPr="00714C83">
        <w:rPr>
          <w:rFonts w:ascii="Times New Roman" w:hAnsi="Times New Roman" w:cs="Times New Roman"/>
          <w:sz w:val="24"/>
          <w:szCs w:val="24"/>
        </w:rPr>
        <w:t xml:space="preserve"> обучающиеся </w:t>
      </w:r>
      <w:r w:rsidR="008C07C6">
        <w:rPr>
          <w:rFonts w:ascii="Times New Roman" w:hAnsi="Times New Roman" w:cs="Times New Roman"/>
          <w:sz w:val="24"/>
          <w:szCs w:val="24"/>
        </w:rPr>
        <w:t>1</w:t>
      </w:r>
      <w:r w:rsidRPr="00714C83">
        <w:rPr>
          <w:rFonts w:ascii="Times New Roman" w:hAnsi="Times New Roman" w:cs="Times New Roman"/>
          <w:sz w:val="24"/>
          <w:szCs w:val="24"/>
        </w:rPr>
        <w:t>-х - 11-х классов;</w:t>
      </w:r>
    </w:p>
    <w:p w:rsidR="00714C83" w:rsidRPr="00714C83" w:rsidRDefault="00714C83" w:rsidP="00714C83">
      <w:pPr>
        <w:pStyle w:val="a3"/>
        <w:numPr>
          <w:ilvl w:val="0"/>
          <w:numId w:val="2"/>
        </w:numPr>
        <w:spacing w:line="360" w:lineRule="auto"/>
        <w:ind w:left="0" w:firstLine="567"/>
        <w:jc w:val="both"/>
        <w:rPr>
          <w:rFonts w:ascii="Times New Roman" w:hAnsi="Times New Roman" w:cs="Times New Roman"/>
          <w:sz w:val="24"/>
          <w:szCs w:val="24"/>
        </w:rPr>
      </w:pPr>
      <w:r w:rsidRPr="00714C83">
        <w:rPr>
          <w:rFonts w:ascii="Times New Roman" w:hAnsi="Times New Roman" w:cs="Times New Roman"/>
          <w:sz w:val="24"/>
          <w:szCs w:val="24"/>
        </w:rPr>
        <w:t xml:space="preserve"> В каждом классе </w:t>
      </w:r>
      <w:proofErr w:type="gramStart"/>
      <w:r w:rsidRPr="00714C83">
        <w:rPr>
          <w:rFonts w:ascii="Times New Roman" w:hAnsi="Times New Roman" w:cs="Times New Roman"/>
          <w:sz w:val="24"/>
          <w:szCs w:val="24"/>
        </w:rPr>
        <w:t>обучающиеся</w:t>
      </w:r>
      <w:proofErr w:type="gramEnd"/>
      <w:r w:rsidRPr="00714C83">
        <w:rPr>
          <w:rFonts w:ascii="Times New Roman" w:hAnsi="Times New Roman" w:cs="Times New Roman"/>
          <w:sz w:val="24"/>
          <w:szCs w:val="24"/>
        </w:rPr>
        <w:t xml:space="preserve"> мог</w:t>
      </w:r>
      <w:r w:rsidR="008C07C6">
        <w:rPr>
          <w:rFonts w:ascii="Times New Roman" w:hAnsi="Times New Roman" w:cs="Times New Roman"/>
          <w:sz w:val="24"/>
          <w:szCs w:val="24"/>
        </w:rPr>
        <w:t>ут</w:t>
      </w:r>
      <w:r w:rsidRPr="00714C83">
        <w:rPr>
          <w:rFonts w:ascii="Times New Roman" w:hAnsi="Times New Roman" w:cs="Times New Roman"/>
          <w:sz w:val="24"/>
          <w:szCs w:val="24"/>
        </w:rPr>
        <w:t xml:space="preserve"> принять участие хотя бы в одном этапе;</w:t>
      </w:r>
    </w:p>
    <w:p w:rsidR="00714C83" w:rsidRPr="00714C83" w:rsidRDefault="00714C83" w:rsidP="00714C83">
      <w:pPr>
        <w:pStyle w:val="a3"/>
        <w:numPr>
          <w:ilvl w:val="0"/>
          <w:numId w:val="2"/>
        </w:numPr>
        <w:spacing w:line="360" w:lineRule="auto"/>
        <w:ind w:left="0" w:firstLine="567"/>
        <w:jc w:val="both"/>
        <w:rPr>
          <w:rFonts w:ascii="Times New Roman" w:hAnsi="Times New Roman" w:cs="Times New Roman"/>
          <w:sz w:val="24"/>
          <w:szCs w:val="24"/>
        </w:rPr>
      </w:pPr>
      <w:r w:rsidRPr="00714C83">
        <w:rPr>
          <w:rFonts w:ascii="Times New Roman" w:hAnsi="Times New Roman" w:cs="Times New Roman"/>
          <w:sz w:val="24"/>
          <w:szCs w:val="24"/>
        </w:rPr>
        <w:t xml:space="preserve"> Состав  команд: обучающиеся, их  родители и  педагоги;</w:t>
      </w:r>
    </w:p>
    <w:p w:rsidR="00714C83" w:rsidRPr="00714C83" w:rsidRDefault="00714C83" w:rsidP="00714C83">
      <w:pPr>
        <w:pStyle w:val="a3"/>
        <w:numPr>
          <w:ilvl w:val="0"/>
          <w:numId w:val="2"/>
        </w:numPr>
        <w:spacing w:line="360" w:lineRule="auto"/>
        <w:ind w:left="0" w:firstLine="567"/>
        <w:jc w:val="both"/>
        <w:rPr>
          <w:rFonts w:ascii="Times New Roman" w:hAnsi="Times New Roman" w:cs="Times New Roman"/>
          <w:sz w:val="24"/>
          <w:szCs w:val="24"/>
        </w:rPr>
      </w:pPr>
      <w:r w:rsidRPr="00714C83">
        <w:rPr>
          <w:rFonts w:ascii="Times New Roman" w:hAnsi="Times New Roman" w:cs="Times New Roman"/>
          <w:sz w:val="24"/>
          <w:szCs w:val="24"/>
        </w:rPr>
        <w:t>Соревновательный характер: на каждом этапе подвод</w:t>
      </w:r>
      <w:r w:rsidR="008C07C6">
        <w:rPr>
          <w:rFonts w:ascii="Times New Roman" w:hAnsi="Times New Roman" w:cs="Times New Roman"/>
          <w:sz w:val="24"/>
          <w:szCs w:val="24"/>
        </w:rPr>
        <w:t>ятся</w:t>
      </w:r>
      <w:r w:rsidRPr="00714C83">
        <w:rPr>
          <w:rFonts w:ascii="Times New Roman" w:hAnsi="Times New Roman" w:cs="Times New Roman"/>
          <w:sz w:val="24"/>
          <w:szCs w:val="24"/>
        </w:rPr>
        <w:t xml:space="preserve"> промежуточные итоги, результаты суммир</w:t>
      </w:r>
      <w:r w:rsidR="008C07C6">
        <w:rPr>
          <w:rFonts w:ascii="Times New Roman" w:hAnsi="Times New Roman" w:cs="Times New Roman"/>
          <w:sz w:val="24"/>
          <w:szCs w:val="24"/>
        </w:rPr>
        <w:t>уются</w:t>
      </w:r>
      <w:r w:rsidRPr="00714C83">
        <w:rPr>
          <w:rFonts w:ascii="Times New Roman" w:hAnsi="Times New Roman" w:cs="Times New Roman"/>
          <w:sz w:val="24"/>
          <w:szCs w:val="24"/>
        </w:rPr>
        <w:t xml:space="preserve"> и занос</w:t>
      </w:r>
      <w:r w:rsidR="008C07C6">
        <w:rPr>
          <w:rFonts w:ascii="Times New Roman" w:hAnsi="Times New Roman" w:cs="Times New Roman"/>
          <w:sz w:val="24"/>
          <w:szCs w:val="24"/>
        </w:rPr>
        <w:t>ятся</w:t>
      </w:r>
      <w:r w:rsidRPr="00714C83">
        <w:rPr>
          <w:rFonts w:ascii="Times New Roman" w:hAnsi="Times New Roman" w:cs="Times New Roman"/>
          <w:sz w:val="24"/>
          <w:szCs w:val="24"/>
        </w:rPr>
        <w:t xml:space="preserve"> в итоговую таблицу. Осуществля</w:t>
      </w:r>
      <w:r w:rsidR="008C07C6">
        <w:rPr>
          <w:rFonts w:ascii="Times New Roman" w:hAnsi="Times New Roman" w:cs="Times New Roman"/>
          <w:sz w:val="24"/>
          <w:szCs w:val="24"/>
        </w:rPr>
        <w:t>ется</w:t>
      </w:r>
      <w:r w:rsidRPr="00714C83">
        <w:rPr>
          <w:rFonts w:ascii="Times New Roman" w:hAnsi="Times New Roman" w:cs="Times New Roman"/>
          <w:sz w:val="24"/>
          <w:szCs w:val="24"/>
        </w:rPr>
        <w:t xml:space="preserve"> награждение победителей, призеров и особо отличившихся участников.</w:t>
      </w:r>
    </w:p>
    <w:p w:rsidR="008C07C6" w:rsidRPr="008C07C6" w:rsidRDefault="008C07C6" w:rsidP="008C07C6">
      <w:pPr>
        <w:spacing w:line="360" w:lineRule="auto"/>
        <w:ind w:right="-68"/>
        <w:jc w:val="both"/>
        <w:rPr>
          <w:rFonts w:ascii="Times New Roman" w:hAnsi="Times New Roman" w:cs="Times New Roman"/>
          <w:sz w:val="24"/>
          <w:szCs w:val="24"/>
        </w:rPr>
      </w:pPr>
      <w:r w:rsidRPr="008C07C6">
        <w:rPr>
          <w:rFonts w:ascii="Times New Roman" w:hAnsi="Times New Roman" w:cs="Times New Roman"/>
          <w:sz w:val="24"/>
          <w:szCs w:val="24"/>
        </w:rPr>
        <w:t>В течение учебного года классам предл</w:t>
      </w:r>
      <w:r>
        <w:rPr>
          <w:rFonts w:ascii="Times New Roman" w:hAnsi="Times New Roman" w:cs="Times New Roman"/>
          <w:sz w:val="24"/>
          <w:szCs w:val="24"/>
        </w:rPr>
        <w:t xml:space="preserve">агаются </w:t>
      </w:r>
      <w:r w:rsidRPr="008C07C6">
        <w:rPr>
          <w:rFonts w:ascii="Times New Roman" w:hAnsi="Times New Roman" w:cs="Times New Roman"/>
          <w:sz w:val="24"/>
          <w:szCs w:val="24"/>
        </w:rPr>
        <w:t xml:space="preserve"> задания по указанным направлениям, для выполнения которых им предстоит объединиться в группы, распределить обязанности, привлечь к участию родителей, членов семей, учителей и выпускников. Все задания распределены на три тура: творческий, интеллектуальный и спортивный.</w:t>
      </w:r>
    </w:p>
    <w:p w:rsidR="008C07C6" w:rsidRPr="008C07C6" w:rsidRDefault="008C07C6" w:rsidP="008C07C6">
      <w:pPr>
        <w:spacing w:line="360" w:lineRule="auto"/>
        <w:ind w:right="-68" w:firstLine="567"/>
        <w:jc w:val="both"/>
        <w:rPr>
          <w:rFonts w:ascii="Times New Roman" w:hAnsi="Times New Roman" w:cs="Times New Roman"/>
          <w:sz w:val="24"/>
          <w:szCs w:val="24"/>
        </w:rPr>
      </w:pPr>
      <w:r w:rsidRPr="008C07C6">
        <w:rPr>
          <w:rFonts w:ascii="Times New Roman" w:hAnsi="Times New Roman" w:cs="Times New Roman"/>
          <w:sz w:val="24"/>
          <w:szCs w:val="24"/>
        </w:rPr>
        <w:t>«Творческий тур» (ноябрь – декабрь)</w:t>
      </w:r>
      <w:r>
        <w:rPr>
          <w:rFonts w:ascii="Times New Roman" w:hAnsi="Times New Roman" w:cs="Times New Roman"/>
          <w:sz w:val="24"/>
          <w:szCs w:val="24"/>
        </w:rPr>
        <w:t xml:space="preserve">. </w:t>
      </w:r>
      <w:r w:rsidRPr="008C07C6">
        <w:rPr>
          <w:rFonts w:ascii="Times New Roman" w:hAnsi="Times New Roman" w:cs="Times New Roman"/>
          <w:sz w:val="24"/>
          <w:szCs w:val="24"/>
        </w:rPr>
        <w:t>Задание: продемонстрировать творческие возможности учащихся  классов через создание мини-спектаклей на тему, заданную организационным комитетом проекта «Большие игры». Мини-спектакли классов будут презентованы широкой общественности из числа родителей, жителей микрорайона, представителей других образовательных организаций, а так же воспитанникам детских домов,  ветеранам труда и боевых действий.</w:t>
      </w:r>
    </w:p>
    <w:p w:rsidR="008C07C6" w:rsidRPr="008C07C6" w:rsidRDefault="008C07C6" w:rsidP="008C07C6">
      <w:pPr>
        <w:spacing w:line="360" w:lineRule="auto"/>
        <w:ind w:right="-68" w:firstLine="567"/>
        <w:jc w:val="both"/>
        <w:rPr>
          <w:rFonts w:ascii="Times New Roman" w:hAnsi="Times New Roman" w:cs="Times New Roman"/>
          <w:sz w:val="24"/>
          <w:szCs w:val="24"/>
        </w:rPr>
      </w:pPr>
      <w:r w:rsidRPr="008C07C6">
        <w:rPr>
          <w:rFonts w:ascii="Times New Roman" w:hAnsi="Times New Roman" w:cs="Times New Roman"/>
          <w:sz w:val="24"/>
          <w:szCs w:val="24"/>
        </w:rPr>
        <w:t>«Интеллектуальный тур» (январь – март)</w:t>
      </w:r>
      <w:r>
        <w:rPr>
          <w:rFonts w:ascii="Times New Roman" w:hAnsi="Times New Roman" w:cs="Times New Roman"/>
          <w:sz w:val="24"/>
          <w:szCs w:val="24"/>
        </w:rPr>
        <w:t xml:space="preserve">. </w:t>
      </w:r>
      <w:r w:rsidRPr="008C07C6">
        <w:rPr>
          <w:rFonts w:ascii="Times New Roman" w:hAnsi="Times New Roman" w:cs="Times New Roman"/>
          <w:sz w:val="24"/>
          <w:szCs w:val="24"/>
        </w:rPr>
        <w:t>Задание: продемонстрировать интеллектуальные способности учащихся классов через участие:</w:t>
      </w:r>
      <w:r>
        <w:rPr>
          <w:rFonts w:ascii="Times New Roman" w:hAnsi="Times New Roman" w:cs="Times New Roman"/>
          <w:sz w:val="24"/>
          <w:szCs w:val="24"/>
        </w:rPr>
        <w:t xml:space="preserve"> </w:t>
      </w:r>
      <w:r w:rsidRPr="008C07C6">
        <w:rPr>
          <w:rFonts w:ascii="Times New Roman" w:hAnsi="Times New Roman" w:cs="Times New Roman"/>
          <w:sz w:val="24"/>
          <w:szCs w:val="24"/>
        </w:rPr>
        <w:t xml:space="preserve">в </w:t>
      </w:r>
      <w:proofErr w:type="spellStart"/>
      <w:r w:rsidRPr="008C07C6">
        <w:rPr>
          <w:rFonts w:ascii="Times New Roman" w:hAnsi="Times New Roman" w:cs="Times New Roman"/>
          <w:sz w:val="24"/>
          <w:szCs w:val="24"/>
        </w:rPr>
        <w:t>квесте</w:t>
      </w:r>
      <w:proofErr w:type="spellEnd"/>
      <w:r w:rsidRPr="008C07C6">
        <w:rPr>
          <w:rFonts w:ascii="Times New Roman" w:hAnsi="Times New Roman" w:cs="Times New Roman"/>
          <w:sz w:val="24"/>
          <w:szCs w:val="24"/>
        </w:rPr>
        <w:t xml:space="preserve"> по городу Красноярск, в авторской интеллектуальной игре для команд классов, сформированных из обучающихся и их родителей, учителей, выпускников лицея, разработанной организационным комитетом проекта.</w:t>
      </w:r>
    </w:p>
    <w:p w:rsidR="008C07C6" w:rsidRDefault="008C07C6" w:rsidP="008C07C6">
      <w:pPr>
        <w:spacing w:line="360" w:lineRule="auto"/>
        <w:ind w:right="-68" w:firstLine="567"/>
        <w:jc w:val="both"/>
        <w:rPr>
          <w:rFonts w:ascii="Times New Roman" w:hAnsi="Times New Roman" w:cs="Times New Roman"/>
          <w:sz w:val="24"/>
          <w:szCs w:val="24"/>
        </w:rPr>
      </w:pPr>
      <w:r w:rsidRPr="008C07C6">
        <w:rPr>
          <w:rFonts w:ascii="Times New Roman" w:hAnsi="Times New Roman" w:cs="Times New Roman"/>
          <w:sz w:val="24"/>
          <w:szCs w:val="24"/>
        </w:rPr>
        <w:t>«Спортивный тур»  (апрель)</w:t>
      </w:r>
      <w:r>
        <w:rPr>
          <w:rFonts w:ascii="Times New Roman" w:hAnsi="Times New Roman" w:cs="Times New Roman"/>
          <w:sz w:val="24"/>
          <w:szCs w:val="24"/>
        </w:rPr>
        <w:t xml:space="preserve">. </w:t>
      </w:r>
      <w:r w:rsidRPr="008C07C6">
        <w:rPr>
          <w:rFonts w:ascii="Times New Roman" w:hAnsi="Times New Roman" w:cs="Times New Roman"/>
          <w:sz w:val="24"/>
          <w:szCs w:val="24"/>
        </w:rPr>
        <w:t>Задание: продемонстрировать физические способности учащихся классов, их умение действовать в команде, преодолевать трудности, стремиться к реализации поставленной цели через участие в спортивн</w:t>
      </w:r>
      <w:proofErr w:type="gramStart"/>
      <w:r w:rsidRPr="008C07C6">
        <w:rPr>
          <w:rFonts w:ascii="Times New Roman" w:hAnsi="Times New Roman" w:cs="Times New Roman"/>
          <w:sz w:val="24"/>
          <w:szCs w:val="24"/>
        </w:rPr>
        <w:t>о-</w:t>
      </w:r>
      <w:proofErr w:type="gramEnd"/>
      <w:r w:rsidRPr="008C07C6">
        <w:rPr>
          <w:rFonts w:ascii="Times New Roman" w:hAnsi="Times New Roman" w:cs="Times New Roman"/>
          <w:sz w:val="24"/>
          <w:szCs w:val="24"/>
        </w:rPr>
        <w:t xml:space="preserve"> туристической игре. </w:t>
      </w:r>
    </w:p>
    <w:p w:rsidR="003D30CB" w:rsidRPr="008C07C6" w:rsidRDefault="00E34126" w:rsidP="008C07C6">
      <w:pPr>
        <w:pStyle w:val="a3"/>
        <w:numPr>
          <w:ilvl w:val="0"/>
          <w:numId w:val="1"/>
        </w:numPr>
        <w:ind w:right="-68"/>
        <w:jc w:val="both"/>
        <w:rPr>
          <w:rFonts w:ascii="Times New Roman" w:hAnsi="Times New Roman" w:cs="Times New Roman"/>
          <w:sz w:val="24"/>
          <w:szCs w:val="24"/>
        </w:rPr>
      </w:pPr>
      <w:r w:rsidRPr="008C07C6">
        <w:rPr>
          <w:rFonts w:ascii="Times New Roman" w:hAnsi="Times New Roman" w:cs="Times New Roman"/>
          <w:b/>
          <w:sz w:val="24"/>
          <w:szCs w:val="24"/>
        </w:rPr>
        <w:t>Описание настоящего состояния</w:t>
      </w:r>
      <w:r w:rsidR="00312692" w:rsidRPr="008C07C6">
        <w:rPr>
          <w:rFonts w:ascii="Times New Roman" w:hAnsi="Times New Roman" w:cs="Times New Roman"/>
          <w:b/>
          <w:sz w:val="24"/>
          <w:szCs w:val="24"/>
        </w:rPr>
        <w:t xml:space="preserve"> области</w:t>
      </w:r>
      <w:r w:rsidRPr="008C07C6">
        <w:rPr>
          <w:rFonts w:ascii="Times New Roman" w:hAnsi="Times New Roman" w:cs="Times New Roman"/>
          <w:b/>
          <w:sz w:val="24"/>
          <w:szCs w:val="24"/>
        </w:rPr>
        <w:t xml:space="preserve"> преобразования</w:t>
      </w:r>
    </w:p>
    <w:p w:rsidR="00714C83" w:rsidRPr="00714C83" w:rsidRDefault="00714C83" w:rsidP="00714C83">
      <w:pPr>
        <w:spacing w:line="360" w:lineRule="auto"/>
        <w:ind w:right="-68" w:firstLine="567"/>
        <w:jc w:val="both"/>
        <w:rPr>
          <w:rFonts w:ascii="Times New Roman" w:hAnsi="Times New Roman" w:cs="Times New Roman"/>
          <w:sz w:val="24"/>
          <w:szCs w:val="24"/>
        </w:rPr>
      </w:pPr>
      <w:r w:rsidRPr="00714C83">
        <w:rPr>
          <w:rFonts w:ascii="Times New Roman" w:hAnsi="Times New Roman" w:cs="Times New Roman"/>
          <w:sz w:val="24"/>
          <w:szCs w:val="24"/>
        </w:rPr>
        <w:t xml:space="preserve">До организации подобного проекта в лицее отмечался низкий уровень </w:t>
      </w:r>
      <w:proofErr w:type="spellStart"/>
      <w:r w:rsidRPr="00714C83">
        <w:rPr>
          <w:rFonts w:ascii="Times New Roman" w:hAnsi="Times New Roman" w:cs="Times New Roman"/>
          <w:sz w:val="24"/>
          <w:szCs w:val="24"/>
        </w:rPr>
        <w:t>сформированности</w:t>
      </w:r>
      <w:proofErr w:type="spellEnd"/>
      <w:r w:rsidRPr="00714C83">
        <w:rPr>
          <w:rFonts w:ascii="Times New Roman" w:hAnsi="Times New Roman" w:cs="Times New Roman"/>
          <w:sz w:val="24"/>
          <w:szCs w:val="24"/>
        </w:rPr>
        <w:t xml:space="preserve"> отдельных классных коллективов, лишь отдельные классы находились </w:t>
      </w:r>
      <w:r w:rsidRPr="00714C83">
        <w:rPr>
          <w:rFonts w:ascii="Times New Roman" w:hAnsi="Times New Roman" w:cs="Times New Roman"/>
          <w:sz w:val="24"/>
          <w:szCs w:val="24"/>
        </w:rPr>
        <w:lastRenderedPageBreak/>
        <w:t xml:space="preserve">на высоком уровне развития.  Внеклассная деятельность регламентировалась предметной деятельностью учителей, участием в мероприятиях, запланированных  </w:t>
      </w:r>
      <w:proofErr w:type="gramStart"/>
      <w:r w:rsidRPr="00714C83">
        <w:rPr>
          <w:rFonts w:ascii="Times New Roman" w:hAnsi="Times New Roman" w:cs="Times New Roman"/>
          <w:sz w:val="24"/>
          <w:szCs w:val="24"/>
        </w:rPr>
        <w:t>по</w:t>
      </w:r>
      <w:proofErr w:type="gramEnd"/>
      <w:r w:rsidRPr="00714C83">
        <w:rPr>
          <w:rFonts w:ascii="Times New Roman" w:hAnsi="Times New Roman" w:cs="Times New Roman"/>
          <w:sz w:val="24"/>
          <w:szCs w:val="24"/>
        </w:rPr>
        <w:t xml:space="preserve"> </w:t>
      </w:r>
      <w:proofErr w:type="gramStart"/>
      <w:r w:rsidRPr="00714C83">
        <w:rPr>
          <w:rFonts w:ascii="Times New Roman" w:hAnsi="Times New Roman" w:cs="Times New Roman"/>
          <w:sz w:val="24"/>
          <w:szCs w:val="24"/>
        </w:rPr>
        <w:t>основным</w:t>
      </w:r>
      <w:proofErr w:type="gramEnd"/>
      <w:r w:rsidRPr="00714C83">
        <w:rPr>
          <w:rFonts w:ascii="Times New Roman" w:hAnsi="Times New Roman" w:cs="Times New Roman"/>
          <w:sz w:val="24"/>
          <w:szCs w:val="24"/>
        </w:rPr>
        <w:t xml:space="preserve">  направлениями воспитательной работы лицея и дополнительного образования.  Участие родителей в образовательном процессе происходило эпизодически через родительские собрания или отдельные мероприятия классов. Отсутствовала деятельность по вовлечению родителей в управление классом и Лицеем.</w:t>
      </w:r>
    </w:p>
    <w:p w:rsidR="00714C83" w:rsidRPr="00714C83" w:rsidRDefault="00714C83" w:rsidP="00714C83">
      <w:pPr>
        <w:spacing w:line="360" w:lineRule="auto"/>
        <w:ind w:right="-68" w:firstLine="567"/>
        <w:jc w:val="both"/>
        <w:rPr>
          <w:rFonts w:ascii="Times New Roman" w:hAnsi="Times New Roman" w:cs="Times New Roman"/>
          <w:sz w:val="24"/>
          <w:szCs w:val="24"/>
        </w:rPr>
      </w:pPr>
      <w:proofErr w:type="gramStart"/>
      <w:r w:rsidRPr="00714C83">
        <w:rPr>
          <w:rFonts w:ascii="Times New Roman" w:hAnsi="Times New Roman" w:cs="Times New Roman"/>
          <w:sz w:val="24"/>
          <w:szCs w:val="24"/>
        </w:rPr>
        <w:t>Проект «Большие игры» позволяет организовать «место проб» для обучающихся по различным направлениям, дать возможность почувствовать свою успешность в той или иной деятельности, пережить эмоциональное благополучие в коллективе.</w:t>
      </w:r>
      <w:proofErr w:type="gramEnd"/>
      <w:r w:rsidRPr="00714C83">
        <w:rPr>
          <w:rFonts w:ascii="Times New Roman" w:hAnsi="Times New Roman" w:cs="Times New Roman"/>
          <w:sz w:val="24"/>
          <w:szCs w:val="24"/>
        </w:rPr>
        <w:t xml:space="preserve"> Совместная проектная деятельность в классных коллективах окажет существенное влияние на психологический климат, сущность которого состоит в том, что сложившиеся в коллективе взаимоотношения приобретают эмоционально-психологическую окраску, определяемую ценностными ориентациями, моральными нормами и интересами членов всего коллектива.</w:t>
      </w:r>
    </w:p>
    <w:p w:rsidR="00714C83" w:rsidRPr="00714C83" w:rsidRDefault="00714C83" w:rsidP="00714C83">
      <w:pPr>
        <w:spacing w:line="360" w:lineRule="auto"/>
        <w:ind w:firstLine="567"/>
        <w:jc w:val="both"/>
        <w:rPr>
          <w:rFonts w:ascii="Times New Roman" w:hAnsi="Times New Roman" w:cs="Times New Roman"/>
          <w:sz w:val="24"/>
          <w:szCs w:val="24"/>
        </w:rPr>
      </w:pPr>
      <w:r w:rsidRPr="00714C83">
        <w:rPr>
          <w:rFonts w:ascii="Times New Roman" w:hAnsi="Times New Roman" w:cs="Times New Roman"/>
          <w:sz w:val="24"/>
          <w:szCs w:val="24"/>
        </w:rPr>
        <w:t>Проект становится большой «переговорной площадкой», на которой все участники образовательных отношений получат опыт взаимодействия, что приведет к изменению отношений «учитель – ученик – родитель»: родители научатся доверять школе, ученики увидят учителя  в нестандартных ситуациях, позволяющих раскрыть его личностные качества, не проявляемые на уроке. Такие отношения окажут существенное влияние на предметную деятельность, т.к. почувствовав себя успешным в совместной проектной деятельности, обучающий будет стремиться закрепить этот результат и в урочной деятельности.</w:t>
      </w:r>
    </w:p>
    <w:p w:rsidR="00B16375" w:rsidRDefault="007A33F4" w:rsidP="00B16375">
      <w:pPr>
        <w:pStyle w:val="a3"/>
        <w:numPr>
          <w:ilvl w:val="0"/>
          <w:numId w:val="1"/>
        </w:numPr>
        <w:spacing w:line="360" w:lineRule="auto"/>
        <w:jc w:val="both"/>
        <w:rPr>
          <w:rFonts w:ascii="Times New Roman" w:hAnsi="Times New Roman" w:cs="Times New Roman"/>
          <w:sz w:val="24"/>
          <w:szCs w:val="24"/>
        </w:rPr>
      </w:pPr>
      <w:r w:rsidRPr="00B16375">
        <w:rPr>
          <w:rFonts w:ascii="Times New Roman" w:hAnsi="Times New Roman" w:cs="Times New Roman"/>
          <w:b/>
          <w:sz w:val="24"/>
          <w:szCs w:val="24"/>
        </w:rPr>
        <w:t>Преобразующая деятельность</w:t>
      </w:r>
      <w:r>
        <w:rPr>
          <w:rFonts w:ascii="Times New Roman" w:hAnsi="Times New Roman" w:cs="Times New Roman"/>
          <w:sz w:val="24"/>
          <w:szCs w:val="24"/>
        </w:rPr>
        <w:t xml:space="preserve"> </w:t>
      </w:r>
    </w:p>
    <w:tbl>
      <w:tblPr>
        <w:tblW w:w="101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790"/>
        <w:gridCol w:w="1843"/>
        <w:gridCol w:w="1818"/>
        <w:gridCol w:w="2718"/>
      </w:tblGrid>
      <w:tr w:rsidR="008C07C6" w:rsidTr="004438C1">
        <w:trPr>
          <w:trHeight w:val="780"/>
        </w:trPr>
        <w:tc>
          <w:tcPr>
            <w:tcW w:w="10162" w:type="dxa"/>
            <w:gridSpan w:val="5"/>
            <w:tcBorders>
              <w:bottom w:val="single" w:sz="4" w:space="0" w:color="000000"/>
            </w:tcBorders>
            <w:vAlign w:val="center"/>
          </w:tcPr>
          <w:p w:rsidR="008C07C6" w:rsidRPr="008C07C6" w:rsidRDefault="008C07C6" w:rsidP="004438C1">
            <w:pPr>
              <w:rPr>
                <w:rFonts w:ascii="Times New Roman" w:eastAsia="Times New Roman" w:hAnsi="Times New Roman" w:cs="Times New Roman"/>
                <w:b/>
              </w:rPr>
            </w:pPr>
            <w:r>
              <w:rPr>
                <w:rFonts w:ascii="Times New Roman" w:eastAsia="Times New Roman" w:hAnsi="Times New Roman" w:cs="Times New Roman"/>
                <w:b/>
              </w:rPr>
              <w:t xml:space="preserve">КЛЮЧЕВЫЕ МЕРОПРИЯТИЯ ПРОЕКТА </w:t>
            </w:r>
          </w:p>
        </w:tc>
      </w:tr>
      <w:tr w:rsidR="008C07C6" w:rsidTr="004438C1">
        <w:trPr>
          <w:trHeight w:val="1620"/>
        </w:trPr>
        <w:tc>
          <w:tcPr>
            <w:tcW w:w="993" w:type="dxa"/>
            <w:tcBorders>
              <w:bottom w:val="single" w:sz="4" w:space="0" w:color="000000"/>
            </w:tcBorders>
            <w:vAlign w:val="center"/>
          </w:tcPr>
          <w:p w:rsidR="008C07C6" w:rsidRDefault="008C07C6" w:rsidP="004438C1">
            <w:pPr>
              <w:tabs>
                <w:tab w:val="left" w:pos="284"/>
              </w:tabs>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Дата</w:t>
            </w:r>
          </w:p>
        </w:tc>
        <w:tc>
          <w:tcPr>
            <w:tcW w:w="2790" w:type="dxa"/>
            <w:tcBorders>
              <w:bottom w:val="single" w:sz="4" w:space="0" w:color="000000"/>
            </w:tcBorders>
            <w:vAlign w:val="center"/>
          </w:tcPr>
          <w:p w:rsidR="008C07C6" w:rsidRDefault="008C07C6" w:rsidP="004438C1">
            <w:pPr>
              <w:tabs>
                <w:tab w:val="left" w:pos="284"/>
              </w:tabs>
              <w:jc w:val="center"/>
              <w:rPr>
                <w:rFonts w:ascii="Times New Roman" w:eastAsia="Times New Roman" w:hAnsi="Times New Roman" w:cs="Times New Roman"/>
                <w:b/>
              </w:rPr>
            </w:pPr>
            <w:r>
              <w:rPr>
                <w:rFonts w:ascii="Times New Roman" w:eastAsia="Times New Roman" w:hAnsi="Times New Roman" w:cs="Times New Roman"/>
                <w:b/>
                <w:color w:val="1D1B11"/>
              </w:rPr>
              <w:t>М</w:t>
            </w:r>
            <w:r>
              <w:rPr>
                <w:rFonts w:ascii="Times New Roman" w:eastAsia="Times New Roman" w:hAnsi="Times New Roman" w:cs="Times New Roman"/>
                <w:b/>
              </w:rPr>
              <w:t>ероприятие</w:t>
            </w:r>
          </w:p>
        </w:tc>
        <w:tc>
          <w:tcPr>
            <w:tcW w:w="1843" w:type="dxa"/>
            <w:tcBorders>
              <w:bottom w:val="single" w:sz="4" w:space="0" w:color="000000"/>
            </w:tcBorders>
            <w:vAlign w:val="center"/>
          </w:tcPr>
          <w:p w:rsidR="008C07C6" w:rsidRDefault="008C07C6" w:rsidP="004438C1">
            <w:pPr>
              <w:tabs>
                <w:tab w:val="left" w:pos="284"/>
              </w:tabs>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Место</w:t>
            </w:r>
          </w:p>
          <w:p w:rsidR="008C07C6" w:rsidRDefault="008C07C6" w:rsidP="004438C1">
            <w:pPr>
              <w:tabs>
                <w:tab w:val="left" w:pos="284"/>
              </w:tabs>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проведения</w:t>
            </w:r>
          </w:p>
        </w:tc>
        <w:tc>
          <w:tcPr>
            <w:tcW w:w="1818" w:type="dxa"/>
            <w:tcBorders>
              <w:bottom w:val="single" w:sz="4" w:space="0" w:color="000000"/>
            </w:tcBorders>
            <w:vAlign w:val="center"/>
          </w:tcPr>
          <w:p w:rsidR="008C07C6" w:rsidRDefault="008C07C6" w:rsidP="004438C1">
            <w:pPr>
              <w:spacing w:before="60"/>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Участники</w:t>
            </w:r>
          </w:p>
          <w:p w:rsidR="008C07C6" w:rsidRDefault="008C07C6" w:rsidP="004438C1">
            <w:pPr>
              <w:spacing w:before="60"/>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(кто и количество)</w:t>
            </w:r>
          </w:p>
        </w:tc>
        <w:tc>
          <w:tcPr>
            <w:tcW w:w="2718" w:type="dxa"/>
            <w:tcBorders>
              <w:bottom w:val="single" w:sz="4" w:space="0" w:color="000000"/>
            </w:tcBorders>
            <w:vAlign w:val="center"/>
          </w:tcPr>
          <w:p w:rsidR="008C07C6" w:rsidRDefault="008C07C6" w:rsidP="004438C1">
            <w:pPr>
              <w:tabs>
                <w:tab w:val="left" w:pos="284"/>
              </w:tabs>
              <w:jc w:val="center"/>
              <w:rPr>
                <w:rFonts w:ascii="Times New Roman" w:eastAsia="Times New Roman" w:hAnsi="Times New Roman" w:cs="Times New Roman"/>
                <w:b/>
              </w:rPr>
            </w:pPr>
            <w:r>
              <w:rPr>
                <w:rFonts w:ascii="Times New Roman" w:eastAsia="Times New Roman" w:hAnsi="Times New Roman" w:cs="Times New Roman"/>
                <w:b/>
              </w:rPr>
              <w:t>Инструменты  измерения результатов</w:t>
            </w:r>
          </w:p>
          <w:p w:rsidR="008C07C6" w:rsidRDefault="008C07C6" w:rsidP="004438C1">
            <w:pPr>
              <w:tabs>
                <w:tab w:val="left" w:pos="284"/>
              </w:tabs>
              <w:jc w:val="center"/>
              <w:rPr>
                <w:rFonts w:ascii="Times New Roman" w:eastAsia="Times New Roman" w:hAnsi="Times New Roman" w:cs="Times New Roman"/>
                <w:b/>
              </w:rPr>
            </w:pPr>
            <w:proofErr w:type="gramStart"/>
            <w:r>
              <w:rPr>
                <w:rFonts w:ascii="Times New Roman" w:eastAsia="Times New Roman" w:hAnsi="Times New Roman" w:cs="Times New Roman"/>
                <w:b/>
              </w:rPr>
              <w:t>(фото, анкеты,</w:t>
            </w:r>
            <w:proofErr w:type="gramEnd"/>
          </w:p>
          <w:p w:rsidR="008C07C6" w:rsidRDefault="008C07C6" w:rsidP="004438C1">
            <w:pPr>
              <w:tabs>
                <w:tab w:val="left" w:pos="284"/>
              </w:tabs>
              <w:jc w:val="center"/>
              <w:rPr>
                <w:rFonts w:ascii="Times New Roman" w:eastAsia="Times New Roman" w:hAnsi="Times New Roman" w:cs="Times New Roman"/>
                <w:b/>
              </w:rPr>
            </w:pPr>
            <w:r>
              <w:rPr>
                <w:rFonts w:ascii="Times New Roman" w:eastAsia="Times New Roman" w:hAnsi="Times New Roman" w:cs="Times New Roman"/>
                <w:b/>
              </w:rPr>
              <w:t>рисунки и т.д.)</w:t>
            </w:r>
          </w:p>
        </w:tc>
      </w:tr>
      <w:tr w:rsidR="008C07C6" w:rsidTr="004438C1">
        <w:trPr>
          <w:trHeight w:val="140"/>
        </w:trPr>
        <w:tc>
          <w:tcPr>
            <w:tcW w:w="993" w:type="dxa"/>
          </w:tcPr>
          <w:p w:rsidR="008C07C6" w:rsidRPr="008C07C6" w:rsidRDefault="008C07C6" w:rsidP="008C07C6">
            <w:pPr>
              <w:tabs>
                <w:tab w:val="left" w:pos="284"/>
              </w:tabs>
              <w:jc w:val="both"/>
              <w:rPr>
                <w:rFonts w:ascii="Times New Roman" w:eastAsia="Times New Roman" w:hAnsi="Times New Roman" w:cs="Times New Roman"/>
                <w:sz w:val="20"/>
                <w:szCs w:val="20"/>
              </w:rPr>
            </w:pPr>
            <w:r w:rsidRPr="008C07C6">
              <w:rPr>
                <w:rFonts w:ascii="Times New Roman" w:hAnsi="Times New Roman" w:cs="Times New Roman"/>
                <w:sz w:val="20"/>
                <w:szCs w:val="20"/>
              </w:rPr>
              <w:t xml:space="preserve">декабрь </w:t>
            </w:r>
          </w:p>
        </w:tc>
        <w:tc>
          <w:tcPr>
            <w:tcW w:w="2790" w:type="dxa"/>
          </w:tcPr>
          <w:p w:rsidR="008C07C6" w:rsidRPr="008C07C6" w:rsidRDefault="008C07C6" w:rsidP="004438C1">
            <w:pPr>
              <w:tabs>
                <w:tab w:val="left" w:pos="284"/>
              </w:tabs>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Театральная постановка на школьную тему</w:t>
            </w:r>
          </w:p>
          <w:p w:rsidR="008C07C6" w:rsidRPr="008C07C6" w:rsidRDefault="008C07C6" w:rsidP="004438C1">
            <w:pPr>
              <w:tabs>
                <w:tab w:val="left" w:pos="284"/>
              </w:tabs>
              <w:jc w:val="both"/>
              <w:rPr>
                <w:rFonts w:ascii="Times New Roman" w:eastAsia="Times New Roman" w:hAnsi="Times New Roman" w:cs="Times New Roman"/>
                <w:color w:val="1D1B11"/>
                <w:sz w:val="20"/>
                <w:szCs w:val="20"/>
              </w:rPr>
            </w:pPr>
          </w:p>
        </w:tc>
        <w:tc>
          <w:tcPr>
            <w:tcW w:w="1843" w:type="dxa"/>
          </w:tcPr>
          <w:p w:rsidR="008C07C6" w:rsidRPr="008C07C6" w:rsidRDefault="008C07C6" w:rsidP="004438C1">
            <w:pPr>
              <w:tabs>
                <w:tab w:val="left" w:pos="284"/>
              </w:tabs>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 xml:space="preserve">Г. Красноярск, </w:t>
            </w:r>
            <w:r w:rsidRPr="008C07C6">
              <w:rPr>
                <w:rFonts w:ascii="Times New Roman" w:hAnsi="Times New Roman" w:cs="Times New Roman"/>
                <w:color w:val="333333"/>
                <w:sz w:val="20"/>
                <w:szCs w:val="20"/>
                <w:shd w:val="clear" w:color="auto" w:fill="FFFFFF"/>
              </w:rPr>
              <w:t>Сибирский государственный университет науки и технологий имени</w:t>
            </w:r>
            <w:r w:rsidRPr="008C07C6">
              <w:rPr>
                <w:rStyle w:val="apple-converted-space"/>
                <w:rFonts w:ascii="Times New Roman" w:hAnsi="Times New Roman" w:cs="Times New Roman"/>
                <w:color w:val="333333"/>
                <w:sz w:val="20"/>
                <w:szCs w:val="20"/>
                <w:shd w:val="clear" w:color="auto" w:fill="FFFFFF"/>
              </w:rPr>
              <w:t> </w:t>
            </w:r>
            <w:r w:rsidRPr="008C07C6">
              <w:rPr>
                <w:rFonts w:ascii="Times New Roman" w:hAnsi="Times New Roman" w:cs="Times New Roman"/>
                <w:color w:val="333333"/>
                <w:sz w:val="20"/>
                <w:szCs w:val="20"/>
                <w:shd w:val="clear" w:color="auto" w:fill="FFFFFF"/>
              </w:rPr>
              <w:t xml:space="preserve">академика </w:t>
            </w:r>
            <w:proofErr w:type="spellStart"/>
            <w:r w:rsidRPr="008C07C6">
              <w:rPr>
                <w:rFonts w:ascii="Times New Roman" w:hAnsi="Times New Roman" w:cs="Times New Roman"/>
                <w:color w:val="333333"/>
                <w:sz w:val="20"/>
                <w:szCs w:val="20"/>
                <w:shd w:val="clear" w:color="auto" w:fill="FFFFFF"/>
              </w:rPr>
              <w:t>М.Ф.Решетнева</w:t>
            </w:r>
            <w:proofErr w:type="spellEnd"/>
            <w:r w:rsidRPr="008C07C6">
              <w:rPr>
                <w:rFonts w:ascii="Times New Roman" w:hAnsi="Times New Roman" w:cs="Times New Roman"/>
                <w:color w:val="333333"/>
                <w:sz w:val="20"/>
                <w:szCs w:val="20"/>
                <w:shd w:val="clear" w:color="auto" w:fill="FFFFFF"/>
              </w:rPr>
              <w:t xml:space="preserve"> (</w:t>
            </w:r>
            <w:proofErr w:type="spellStart"/>
            <w:r w:rsidRPr="008C07C6">
              <w:rPr>
                <w:rFonts w:ascii="Times New Roman" w:hAnsi="Times New Roman" w:cs="Times New Roman"/>
                <w:b/>
                <w:bCs/>
                <w:color w:val="333333"/>
                <w:sz w:val="20"/>
                <w:szCs w:val="20"/>
                <w:shd w:val="clear" w:color="auto" w:fill="FFFFFF"/>
              </w:rPr>
              <w:t>СибГУ</w:t>
            </w:r>
            <w:proofErr w:type="spellEnd"/>
            <w:r w:rsidRPr="008C07C6">
              <w:rPr>
                <w:rStyle w:val="apple-converted-space"/>
                <w:rFonts w:ascii="Times New Roman" w:hAnsi="Times New Roman" w:cs="Times New Roman"/>
                <w:color w:val="333333"/>
                <w:sz w:val="20"/>
                <w:szCs w:val="20"/>
                <w:shd w:val="clear" w:color="auto" w:fill="FFFFFF"/>
              </w:rPr>
              <w:t> </w:t>
            </w:r>
            <w:r w:rsidRPr="008C07C6">
              <w:rPr>
                <w:rFonts w:ascii="Times New Roman" w:hAnsi="Times New Roman" w:cs="Times New Roman"/>
                <w:color w:val="333333"/>
                <w:sz w:val="20"/>
                <w:szCs w:val="20"/>
                <w:shd w:val="clear" w:color="auto" w:fill="FFFFFF"/>
              </w:rPr>
              <w:t xml:space="preserve">им. М.Ф. </w:t>
            </w:r>
            <w:proofErr w:type="spellStart"/>
            <w:r w:rsidRPr="008C07C6">
              <w:rPr>
                <w:rFonts w:ascii="Times New Roman" w:hAnsi="Times New Roman" w:cs="Times New Roman"/>
                <w:color w:val="333333"/>
                <w:sz w:val="20"/>
                <w:szCs w:val="20"/>
                <w:shd w:val="clear" w:color="auto" w:fill="FFFFFF"/>
              </w:rPr>
              <w:t>Решетнева</w:t>
            </w:r>
            <w:proofErr w:type="spellEnd"/>
            <w:r w:rsidRPr="008C07C6">
              <w:rPr>
                <w:rFonts w:ascii="Times New Roman" w:hAnsi="Times New Roman" w:cs="Times New Roman"/>
                <w:color w:val="333333"/>
                <w:sz w:val="20"/>
                <w:szCs w:val="20"/>
                <w:shd w:val="clear" w:color="auto" w:fill="FFFFFF"/>
              </w:rPr>
              <w:t>)</w:t>
            </w:r>
            <w:r w:rsidRPr="008C07C6">
              <w:rPr>
                <w:rFonts w:ascii="Times New Roman" w:eastAsia="Times New Roman" w:hAnsi="Times New Roman" w:cs="Times New Roman"/>
                <w:color w:val="1D1B11"/>
                <w:sz w:val="20"/>
                <w:szCs w:val="20"/>
              </w:rPr>
              <w:t xml:space="preserve"> </w:t>
            </w:r>
            <w:r w:rsidRPr="008C07C6">
              <w:rPr>
                <w:rFonts w:ascii="Times New Roman" w:eastAsia="Times New Roman" w:hAnsi="Times New Roman" w:cs="Times New Roman"/>
                <w:color w:val="1D1B11"/>
                <w:sz w:val="20"/>
                <w:szCs w:val="20"/>
              </w:rPr>
              <w:lastRenderedPageBreak/>
              <w:t>(арендованный актовый зал)</w:t>
            </w:r>
          </w:p>
        </w:tc>
        <w:tc>
          <w:tcPr>
            <w:tcW w:w="1818" w:type="dxa"/>
          </w:tcPr>
          <w:p w:rsidR="008C07C6" w:rsidRPr="008C07C6" w:rsidRDefault="008C07C6" w:rsidP="008C07C6">
            <w:pPr>
              <w:spacing w:before="60"/>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lastRenderedPageBreak/>
              <w:t xml:space="preserve">Классные коллективы </w:t>
            </w:r>
            <w:r>
              <w:rPr>
                <w:rFonts w:ascii="Times New Roman" w:eastAsia="Times New Roman" w:hAnsi="Times New Roman" w:cs="Times New Roman"/>
                <w:color w:val="1D1B11"/>
                <w:sz w:val="20"/>
                <w:szCs w:val="20"/>
              </w:rPr>
              <w:t>1</w:t>
            </w:r>
            <w:r w:rsidRPr="008C07C6">
              <w:rPr>
                <w:rFonts w:ascii="Times New Roman" w:eastAsia="Times New Roman" w:hAnsi="Times New Roman" w:cs="Times New Roman"/>
                <w:color w:val="1D1B11"/>
                <w:sz w:val="20"/>
                <w:szCs w:val="20"/>
              </w:rPr>
              <w:t xml:space="preserve"> – 11-х классов, родители, учителя (около 1350 человек)</w:t>
            </w:r>
          </w:p>
        </w:tc>
        <w:tc>
          <w:tcPr>
            <w:tcW w:w="2718" w:type="dxa"/>
          </w:tcPr>
          <w:p w:rsidR="008C07C6" w:rsidRPr="008C07C6" w:rsidRDefault="008C07C6" w:rsidP="004438C1">
            <w:pPr>
              <w:tabs>
                <w:tab w:val="left" w:pos="284"/>
              </w:tabs>
              <w:jc w:val="both"/>
              <w:rPr>
                <w:rFonts w:ascii="Times New Roman" w:eastAsia="Times New Roman" w:hAnsi="Times New Roman" w:cs="Times New Roman"/>
                <w:sz w:val="20"/>
                <w:szCs w:val="20"/>
              </w:rPr>
            </w:pPr>
            <w:r w:rsidRPr="008C07C6">
              <w:rPr>
                <w:rFonts w:ascii="Times New Roman" w:eastAsia="Times New Roman" w:hAnsi="Times New Roman" w:cs="Times New Roman"/>
                <w:sz w:val="20"/>
                <w:szCs w:val="20"/>
              </w:rPr>
              <w:t>Фото- и видеоматериалы, статьи на лицейский сайт,</w:t>
            </w:r>
          </w:p>
          <w:p w:rsidR="008C07C6" w:rsidRPr="008C07C6" w:rsidRDefault="008C07C6" w:rsidP="004438C1">
            <w:pPr>
              <w:tabs>
                <w:tab w:val="left" w:pos="284"/>
              </w:tabs>
              <w:jc w:val="both"/>
              <w:rPr>
                <w:rFonts w:ascii="Times New Roman" w:eastAsia="Times New Roman" w:hAnsi="Times New Roman" w:cs="Times New Roman"/>
                <w:sz w:val="20"/>
                <w:szCs w:val="20"/>
              </w:rPr>
            </w:pPr>
            <w:r w:rsidRPr="008C07C6">
              <w:rPr>
                <w:rFonts w:ascii="Times New Roman" w:eastAsia="Times New Roman" w:hAnsi="Times New Roman" w:cs="Times New Roman"/>
                <w:sz w:val="20"/>
                <w:szCs w:val="20"/>
              </w:rPr>
              <w:t xml:space="preserve">Видеоролик на </w:t>
            </w:r>
            <w:proofErr w:type="spellStart"/>
            <w:r w:rsidRPr="008C07C6">
              <w:rPr>
                <w:rFonts w:ascii="Times New Roman" w:hAnsi="Times New Roman" w:cs="Times New Roman"/>
                <w:bCs/>
                <w:color w:val="333333"/>
                <w:sz w:val="20"/>
                <w:szCs w:val="20"/>
                <w:shd w:val="clear" w:color="auto" w:fill="FFFFFF"/>
              </w:rPr>
              <w:t>YouTube</w:t>
            </w:r>
            <w:proofErr w:type="spellEnd"/>
            <w:r w:rsidRPr="008C07C6">
              <w:rPr>
                <w:rFonts w:ascii="Times New Roman" w:hAnsi="Times New Roman" w:cs="Times New Roman"/>
                <w:bCs/>
                <w:color w:val="333333"/>
                <w:sz w:val="20"/>
                <w:szCs w:val="20"/>
                <w:shd w:val="clear" w:color="auto" w:fill="FFFFFF"/>
              </w:rPr>
              <w:t xml:space="preserve">, мониторинговые карты, анкеты, опросники, статистические данные о % вовлеченности участников образовательных </w:t>
            </w:r>
            <w:r w:rsidRPr="008C07C6">
              <w:rPr>
                <w:rFonts w:ascii="Times New Roman" w:hAnsi="Times New Roman" w:cs="Times New Roman"/>
                <w:bCs/>
                <w:color w:val="333333"/>
                <w:sz w:val="20"/>
                <w:szCs w:val="20"/>
                <w:shd w:val="clear" w:color="auto" w:fill="FFFFFF"/>
              </w:rPr>
              <w:lastRenderedPageBreak/>
              <w:t>отношений, фокус-группа</w:t>
            </w:r>
          </w:p>
        </w:tc>
      </w:tr>
      <w:tr w:rsidR="008C07C6" w:rsidTr="004438C1">
        <w:trPr>
          <w:trHeight w:val="160"/>
        </w:trPr>
        <w:tc>
          <w:tcPr>
            <w:tcW w:w="993" w:type="dxa"/>
          </w:tcPr>
          <w:p w:rsidR="008C07C6" w:rsidRPr="008C07C6" w:rsidRDefault="008C07C6" w:rsidP="008C07C6">
            <w:pPr>
              <w:tabs>
                <w:tab w:val="left" w:pos="284"/>
              </w:tabs>
              <w:jc w:val="both"/>
              <w:rPr>
                <w:rFonts w:ascii="Times New Roman" w:eastAsia="Times New Roman" w:hAnsi="Times New Roman" w:cs="Times New Roman"/>
                <w:sz w:val="20"/>
                <w:szCs w:val="20"/>
              </w:rPr>
            </w:pPr>
            <w:r w:rsidRPr="008C07C6">
              <w:rPr>
                <w:rFonts w:ascii="Times New Roman" w:hAnsi="Times New Roman" w:cs="Times New Roman"/>
                <w:sz w:val="20"/>
                <w:szCs w:val="20"/>
              </w:rPr>
              <w:lastRenderedPageBreak/>
              <w:t xml:space="preserve">март </w:t>
            </w:r>
          </w:p>
        </w:tc>
        <w:tc>
          <w:tcPr>
            <w:tcW w:w="2790" w:type="dxa"/>
          </w:tcPr>
          <w:p w:rsidR="008C07C6" w:rsidRPr="008C07C6" w:rsidRDefault="008C07C6" w:rsidP="004438C1">
            <w:pPr>
              <w:tabs>
                <w:tab w:val="left" w:pos="284"/>
              </w:tabs>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Авторская командная интеллектуальная игра</w:t>
            </w:r>
          </w:p>
        </w:tc>
        <w:tc>
          <w:tcPr>
            <w:tcW w:w="1843" w:type="dxa"/>
          </w:tcPr>
          <w:p w:rsidR="008C07C6" w:rsidRPr="008C07C6" w:rsidRDefault="008C07C6" w:rsidP="004438C1">
            <w:pPr>
              <w:tabs>
                <w:tab w:val="left" w:pos="284"/>
              </w:tabs>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Г. Красноярск, актовый зал Лицея № 2</w:t>
            </w:r>
          </w:p>
        </w:tc>
        <w:tc>
          <w:tcPr>
            <w:tcW w:w="1818" w:type="dxa"/>
          </w:tcPr>
          <w:p w:rsidR="008C07C6" w:rsidRPr="008C07C6" w:rsidRDefault="008C07C6" w:rsidP="004438C1">
            <w:pPr>
              <w:spacing w:before="60"/>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 xml:space="preserve">Команды из 8 человек </w:t>
            </w:r>
            <w:r>
              <w:rPr>
                <w:rFonts w:ascii="Times New Roman" w:eastAsia="Times New Roman" w:hAnsi="Times New Roman" w:cs="Times New Roman"/>
                <w:color w:val="1D1B11"/>
                <w:sz w:val="20"/>
                <w:szCs w:val="20"/>
              </w:rPr>
              <w:t>1</w:t>
            </w:r>
            <w:r w:rsidRPr="008C07C6">
              <w:rPr>
                <w:rFonts w:ascii="Times New Roman" w:eastAsia="Times New Roman" w:hAnsi="Times New Roman" w:cs="Times New Roman"/>
                <w:color w:val="1D1B11"/>
                <w:sz w:val="20"/>
                <w:szCs w:val="20"/>
              </w:rPr>
              <w:t xml:space="preserve"> – 11-х классов, в состав которых входят обучающиеся,  родители, учителя</w:t>
            </w:r>
          </w:p>
          <w:p w:rsidR="008C07C6" w:rsidRPr="008C07C6" w:rsidRDefault="008C07C6" w:rsidP="004438C1">
            <w:pPr>
              <w:spacing w:before="60"/>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(250 человек)</w:t>
            </w:r>
          </w:p>
        </w:tc>
        <w:tc>
          <w:tcPr>
            <w:tcW w:w="2718" w:type="dxa"/>
          </w:tcPr>
          <w:p w:rsidR="008C07C6" w:rsidRPr="008C07C6" w:rsidRDefault="008C07C6" w:rsidP="004438C1">
            <w:pPr>
              <w:tabs>
                <w:tab w:val="left" w:pos="284"/>
              </w:tabs>
              <w:jc w:val="both"/>
              <w:rPr>
                <w:rFonts w:ascii="Times New Roman" w:eastAsia="Times New Roman" w:hAnsi="Times New Roman" w:cs="Times New Roman"/>
                <w:sz w:val="20"/>
                <w:szCs w:val="20"/>
              </w:rPr>
            </w:pPr>
            <w:r w:rsidRPr="008C07C6">
              <w:rPr>
                <w:rFonts w:ascii="Times New Roman" w:eastAsia="Times New Roman" w:hAnsi="Times New Roman" w:cs="Times New Roman"/>
                <w:sz w:val="20"/>
                <w:szCs w:val="20"/>
              </w:rPr>
              <w:t>Фото- и видеоматериалы, статьи на лицейский сайт,</w:t>
            </w:r>
          </w:p>
          <w:p w:rsidR="008C07C6" w:rsidRPr="008C07C6" w:rsidRDefault="008C07C6" w:rsidP="004438C1">
            <w:pPr>
              <w:tabs>
                <w:tab w:val="left" w:pos="284"/>
              </w:tabs>
              <w:jc w:val="both"/>
              <w:rPr>
                <w:rFonts w:ascii="Times New Roman" w:eastAsia="Times New Roman" w:hAnsi="Times New Roman" w:cs="Times New Roman"/>
                <w:sz w:val="20"/>
                <w:szCs w:val="20"/>
              </w:rPr>
            </w:pPr>
            <w:r w:rsidRPr="008C07C6">
              <w:rPr>
                <w:rFonts w:ascii="Times New Roman" w:eastAsia="Times New Roman" w:hAnsi="Times New Roman" w:cs="Times New Roman"/>
                <w:sz w:val="20"/>
                <w:szCs w:val="20"/>
              </w:rPr>
              <w:t xml:space="preserve">Видеоролик на </w:t>
            </w:r>
            <w:proofErr w:type="spellStart"/>
            <w:r w:rsidRPr="008C07C6">
              <w:rPr>
                <w:rFonts w:ascii="Times New Roman" w:hAnsi="Times New Roman" w:cs="Times New Roman"/>
                <w:bCs/>
                <w:color w:val="333333"/>
                <w:sz w:val="20"/>
                <w:szCs w:val="20"/>
                <w:shd w:val="clear" w:color="auto" w:fill="FFFFFF"/>
              </w:rPr>
              <w:t>YouTube</w:t>
            </w:r>
            <w:proofErr w:type="spellEnd"/>
            <w:r w:rsidRPr="008C07C6">
              <w:rPr>
                <w:rFonts w:ascii="Times New Roman" w:hAnsi="Times New Roman" w:cs="Times New Roman"/>
                <w:bCs/>
                <w:color w:val="333333"/>
                <w:sz w:val="20"/>
                <w:szCs w:val="20"/>
                <w:shd w:val="clear" w:color="auto" w:fill="FFFFFF"/>
              </w:rPr>
              <w:t>, мониторинговые карты, анкеты, опросники, статистические данные о % вовлеченности участников образовательных отношений, фокус-группа</w:t>
            </w:r>
          </w:p>
        </w:tc>
      </w:tr>
      <w:tr w:rsidR="008C07C6" w:rsidTr="004438C1">
        <w:trPr>
          <w:trHeight w:val="160"/>
        </w:trPr>
        <w:tc>
          <w:tcPr>
            <w:tcW w:w="993" w:type="dxa"/>
          </w:tcPr>
          <w:p w:rsidR="008C07C6" w:rsidRPr="008C07C6" w:rsidRDefault="008C07C6" w:rsidP="008C07C6">
            <w:pPr>
              <w:tabs>
                <w:tab w:val="left" w:pos="284"/>
              </w:tabs>
              <w:jc w:val="both"/>
              <w:rPr>
                <w:rFonts w:ascii="Times New Roman" w:eastAsia="Times New Roman" w:hAnsi="Times New Roman" w:cs="Times New Roman"/>
                <w:sz w:val="20"/>
                <w:szCs w:val="20"/>
              </w:rPr>
            </w:pPr>
            <w:r w:rsidRPr="008C07C6">
              <w:rPr>
                <w:rFonts w:ascii="Times New Roman" w:hAnsi="Times New Roman" w:cs="Times New Roman"/>
                <w:sz w:val="20"/>
                <w:szCs w:val="20"/>
              </w:rPr>
              <w:t xml:space="preserve">апрель </w:t>
            </w:r>
          </w:p>
        </w:tc>
        <w:tc>
          <w:tcPr>
            <w:tcW w:w="2790" w:type="dxa"/>
          </w:tcPr>
          <w:p w:rsidR="008C07C6" w:rsidRPr="008C07C6" w:rsidRDefault="008C07C6" w:rsidP="004438C1">
            <w:pPr>
              <w:tabs>
                <w:tab w:val="left" w:pos="284"/>
              </w:tabs>
              <w:jc w:val="both"/>
              <w:rPr>
                <w:rFonts w:ascii="Times New Roman" w:eastAsia="Times New Roman" w:hAnsi="Times New Roman" w:cs="Times New Roman"/>
                <w:color w:val="1D1B11"/>
                <w:sz w:val="20"/>
                <w:szCs w:val="20"/>
              </w:rPr>
            </w:pPr>
            <w:r w:rsidRPr="008C07C6">
              <w:rPr>
                <w:rFonts w:ascii="Times New Roman" w:hAnsi="Times New Roman" w:cs="Times New Roman"/>
                <w:sz w:val="20"/>
                <w:szCs w:val="20"/>
              </w:rPr>
              <w:t>Спортивно - туристическая игра</w:t>
            </w:r>
          </w:p>
        </w:tc>
        <w:tc>
          <w:tcPr>
            <w:tcW w:w="1843" w:type="dxa"/>
          </w:tcPr>
          <w:p w:rsidR="008C07C6" w:rsidRPr="008C07C6" w:rsidRDefault="008C07C6" w:rsidP="004438C1">
            <w:pPr>
              <w:tabs>
                <w:tab w:val="left" w:pos="284"/>
              </w:tabs>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 xml:space="preserve">Г. Красноярск, </w:t>
            </w:r>
            <w:proofErr w:type="spellStart"/>
            <w:r w:rsidRPr="008C07C6">
              <w:rPr>
                <w:rFonts w:ascii="Times New Roman" w:eastAsia="Times New Roman" w:hAnsi="Times New Roman" w:cs="Times New Roman"/>
                <w:color w:val="1D1B11"/>
                <w:sz w:val="20"/>
                <w:szCs w:val="20"/>
              </w:rPr>
              <w:t>Татышев</w:t>
            </w:r>
            <w:proofErr w:type="spellEnd"/>
            <w:r w:rsidRPr="008C07C6">
              <w:rPr>
                <w:rFonts w:ascii="Times New Roman" w:eastAsia="Times New Roman" w:hAnsi="Times New Roman" w:cs="Times New Roman"/>
                <w:color w:val="1D1B11"/>
                <w:sz w:val="20"/>
                <w:szCs w:val="20"/>
              </w:rPr>
              <w:t xml:space="preserve"> остров </w:t>
            </w:r>
          </w:p>
        </w:tc>
        <w:tc>
          <w:tcPr>
            <w:tcW w:w="1818" w:type="dxa"/>
          </w:tcPr>
          <w:p w:rsidR="008C07C6" w:rsidRPr="008C07C6" w:rsidRDefault="008C07C6" w:rsidP="004438C1">
            <w:pPr>
              <w:spacing w:before="60"/>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 xml:space="preserve">Команды из 18-20 человек </w:t>
            </w:r>
            <w:r>
              <w:rPr>
                <w:rFonts w:ascii="Times New Roman" w:eastAsia="Times New Roman" w:hAnsi="Times New Roman" w:cs="Times New Roman"/>
                <w:color w:val="1D1B11"/>
                <w:sz w:val="20"/>
                <w:szCs w:val="20"/>
              </w:rPr>
              <w:t>1</w:t>
            </w:r>
            <w:bookmarkStart w:id="0" w:name="_GoBack"/>
            <w:bookmarkEnd w:id="0"/>
            <w:r w:rsidRPr="008C07C6">
              <w:rPr>
                <w:rFonts w:ascii="Times New Roman" w:eastAsia="Times New Roman" w:hAnsi="Times New Roman" w:cs="Times New Roman"/>
                <w:color w:val="1D1B11"/>
                <w:sz w:val="20"/>
                <w:szCs w:val="20"/>
              </w:rPr>
              <w:t xml:space="preserve"> – 11-х классов, в состав которых входят обучающиеся,  родители, учителя</w:t>
            </w:r>
          </w:p>
          <w:p w:rsidR="008C07C6" w:rsidRPr="008C07C6" w:rsidRDefault="008C07C6" w:rsidP="004438C1">
            <w:pPr>
              <w:spacing w:before="60"/>
              <w:jc w:val="both"/>
              <w:rPr>
                <w:rFonts w:ascii="Times New Roman" w:eastAsia="Times New Roman" w:hAnsi="Times New Roman" w:cs="Times New Roman"/>
                <w:color w:val="1D1B11"/>
                <w:sz w:val="20"/>
                <w:szCs w:val="20"/>
              </w:rPr>
            </w:pPr>
            <w:r w:rsidRPr="008C07C6">
              <w:rPr>
                <w:rFonts w:ascii="Times New Roman" w:eastAsia="Times New Roman" w:hAnsi="Times New Roman" w:cs="Times New Roman"/>
                <w:color w:val="1D1B11"/>
                <w:sz w:val="20"/>
                <w:szCs w:val="20"/>
              </w:rPr>
              <w:t>(760 человек)</w:t>
            </w:r>
          </w:p>
        </w:tc>
        <w:tc>
          <w:tcPr>
            <w:tcW w:w="2718" w:type="dxa"/>
          </w:tcPr>
          <w:p w:rsidR="008C07C6" w:rsidRPr="008C07C6" w:rsidRDefault="008C07C6" w:rsidP="004438C1">
            <w:pPr>
              <w:tabs>
                <w:tab w:val="left" w:pos="284"/>
              </w:tabs>
              <w:jc w:val="both"/>
              <w:rPr>
                <w:rFonts w:ascii="Times New Roman" w:eastAsia="Times New Roman" w:hAnsi="Times New Roman" w:cs="Times New Roman"/>
                <w:sz w:val="20"/>
                <w:szCs w:val="20"/>
              </w:rPr>
            </w:pPr>
            <w:r w:rsidRPr="008C07C6">
              <w:rPr>
                <w:rFonts w:ascii="Times New Roman" w:eastAsia="Times New Roman" w:hAnsi="Times New Roman" w:cs="Times New Roman"/>
                <w:sz w:val="20"/>
                <w:szCs w:val="20"/>
              </w:rPr>
              <w:t>Фото- и видеоматериалы, статьи на лицейский сайт,</w:t>
            </w:r>
          </w:p>
          <w:p w:rsidR="008C07C6" w:rsidRPr="008C07C6" w:rsidRDefault="008C07C6" w:rsidP="004438C1">
            <w:pPr>
              <w:tabs>
                <w:tab w:val="left" w:pos="284"/>
              </w:tabs>
              <w:jc w:val="both"/>
              <w:rPr>
                <w:rFonts w:ascii="Times New Roman" w:eastAsia="Times New Roman" w:hAnsi="Times New Roman" w:cs="Times New Roman"/>
                <w:sz w:val="20"/>
                <w:szCs w:val="20"/>
              </w:rPr>
            </w:pPr>
            <w:r w:rsidRPr="008C07C6">
              <w:rPr>
                <w:rFonts w:ascii="Times New Roman" w:eastAsia="Times New Roman" w:hAnsi="Times New Roman" w:cs="Times New Roman"/>
                <w:sz w:val="20"/>
                <w:szCs w:val="20"/>
              </w:rPr>
              <w:t xml:space="preserve">Видеоролик на </w:t>
            </w:r>
            <w:proofErr w:type="spellStart"/>
            <w:r w:rsidRPr="008C07C6">
              <w:rPr>
                <w:rFonts w:ascii="Times New Roman" w:hAnsi="Times New Roman" w:cs="Times New Roman"/>
                <w:bCs/>
                <w:color w:val="333333"/>
                <w:sz w:val="20"/>
                <w:szCs w:val="20"/>
                <w:shd w:val="clear" w:color="auto" w:fill="FFFFFF"/>
              </w:rPr>
              <w:t>YouTube</w:t>
            </w:r>
            <w:proofErr w:type="spellEnd"/>
            <w:r w:rsidRPr="008C07C6">
              <w:rPr>
                <w:rFonts w:ascii="Times New Roman" w:hAnsi="Times New Roman" w:cs="Times New Roman"/>
                <w:bCs/>
                <w:color w:val="333333"/>
                <w:sz w:val="20"/>
                <w:szCs w:val="20"/>
                <w:shd w:val="clear" w:color="auto" w:fill="FFFFFF"/>
              </w:rPr>
              <w:t>, мониторинговые карты, анкеты, опросники, статистические данные о % вовлеченности участников образовательных отношений, фокус-группа</w:t>
            </w:r>
          </w:p>
        </w:tc>
      </w:tr>
    </w:tbl>
    <w:p w:rsidR="00F15B2E" w:rsidRDefault="00F15B2E" w:rsidP="008C07C6">
      <w:pPr>
        <w:pStyle w:val="a3"/>
        <w:spacing w:line="360" w:lineRule="auto"/>
        <w:jc w:val="both"/>
        <w:rPr>
          <w:rFonts w:ascii="Times New Roman" w:hAnsi="Times New Roman" w:cs="Times New Roman"/>
          <w:sz w:val="24"/>
          <w:szCs w:val="24"/>
        </w:rPr>
      </w:pPr>
    </w:p>
    <w:p w:rsidR="008C07C6" w:rsidRPr="008C07C6" w:rsidRDefault="008C07C6" w:rsidP="008C07C6">
      <w:pPr>
        <w:pStyle w:val="a3"/>
        <w:spacing w:line="360" w:lineRule="auto"/>
        <w:jc w:val="center"/>
        <w:rPr>
          <w:rFonts w:ascii="Times New Roman" w:hAnsi="Times New Roman" w:cs="Times New Roman"/>
          <w:b/>
          <w:sz w:val="24"/>
          <w:szCs w:val="24"/>
        </w:rPr>
      </w:pPr>
      <w:r w:rsidRPr="008C07C6">
        <w:rPr>
          <w:rFonts w:ascii="Times New Roman" w:hAnsi="Times New Roman" w:cs="Times New Roman"/>
          <w:b/>
          <w:sz w:val="24"/>
          <w:szCs w:val="24"/>
        </w:rPr>
        <w:t>Ожидаемые результаты проекта:</w:t>
      </w:r>
    </w:p>
    <w:p w:rsidR="008C07C6" w:rsidRPr="008C07C6" w:rsidRDefault="008C07C6" w:rsidP="008C07C6">
      <w:pPr>
        <w:pStyle w:val="a3"/>
        <w:numPr>
          <w:ilvl w:val="0"/>
          <w:numId w:val="6"/>
        </w:numPr>
        <w:spacing w:line="360" w:lineRule="auto"/>
        <w:ind w:left="0" w:firstLine="0"/>
        <w:jc w:val="both"/>
        <w:rPr>
          <w:rFonts w:ascii="Times New Roman" w:hAnsi="Times New Roman" w:cs="Times New Roman"/>
          <w:sz w:val="24"/>
          <w:szCs w:val="24"/>
        </w:rPr>
      </w:pPr>
      <w:r w:rsidRPr="008C07C6">
        <w:rPr>
          <w:rFonts w:ascii="Times New Roman" w:hAnsi="Times New Roman" w:cs="Times New Roman"/>
          <w:sz w:val="24"/>
          <w:szCs w:val="24"/>
        </w:rPr>
        <w:t xml:space="preserve">Развитие  у обучающихся ценностно-смысловых, общекультурных, учебно-познавательных, информационных, коммуникативных, социально-трудовых компетентностей и компетентностей личностного самосовершенствования. Способ оценки – мониторинговые карты; </w:t>
      </w:r>
    </w:p>
    <w:p w:rsidR="008C07C6" w:rsidRPr="008C07C6" w:rsidRDefault="008C07C6" w:rsidP="008C07C6">
      <w:pPr>
        <w:pStyle w:val="a3"/>
        <w:numPr>
          <w:ilvl w:val="0"/>
          <w:numId w:val="6"/>
        </w:numPr>
        <w:spacing w:line="360" w:lineRule="auto"/>
        <w:ind w:left="0" w:firstLine="0"/>
        <w:jc w:val="both"/>
        <w:rPr>
          <w:rFonts w:ascii="Times New Roman" w:hAnsi="Times New Roman" w:cs="Times New Roman"/>
          <w:sz w:val="24"/>
          <w:szCs w:val="24"/>
        </w:rPr>
      </w:pPr>
      <w:r w:rsidRPr="008C07C6">
        <w:rPr>
          <w:rFonts w:ascii="Times New Roman" w:hAnsi="Times New Roman" w:cs="Times New Roman"/>
          <w:sz w:val="24"/>
          <w:szCs w:val="24"/>
        </w:rPr>
        <w:t xml:space="preserve">Создание в лицее комфортной среды для всех участников образовательных отношений. Способ оценки – анкетирование, фокус-группа, интервью; </w:t>
      </w:r>
    </w:p>
    <w:p w:rsidR="008C07C6" w:rsidRPr="008C07C6" w:rsidRDefault="008C07C6" w:rsidP="008C07C6">
      <w:pPr>
        <w:pStyle w:val="a3"/>
        <w:numPr>
          <w:ilvl w:val="0"/>
          <w:numId w:val="6"/>
        </w:numPr>
        <w:spacing w:line="360" w:lineRule="auto"/>
        <w:ind w:left="0" w:firstLine="0"/>
        <w:jc w:val="both"/>
        <w:rPr>
          <w:rFonts w:ascii="Times New Roman" w:hAnsi="Times New Roman" w:cs="Times New Roman"/>
          <w:sz w:val="24"/>
          <w:szCs w:val="24"/>
        </w:rPr>
      </w:pPr>
      <w:r w:rsidRPr="008C07C6">
        <w:rPr>
          <w:rFonts w:ascii="Times New Roman" w:hAnsi="Times New Roman" w:cs="Times New Roman"/>
          <w:sz w:val="24"/>
          <w:szCs w:val="24"/>
        </w:rPr>
        <w:t xml:space="preserve">Успешность обучающихся в проекте позволить стать им более успешными в образовательной деятельности, расширит их «поле проб». </w:t>
      </w:r>
      <w:proofErr w:type="gramStart"/>
      <w:r w:rsidRPr="008C07C6">
        <w:rPr>
          <w:rFonts w:ascii="Times New Roman" w:hAnsi="Times New Roman" w:cs="Times New Roman"/>
          <w:sz w:val="24"/>
          <w:szCs w:val="24"/>
        </w:rPr>
        <w:t xml:space="preserve">Способ оценки – мониторинг качества </w:t>
      </w:r>
      <w:proofErr w:type="spellStart"/>
      <w:r w:rsidRPr="008C07C6">
        <w:rPr>
          <w:rFonts w:ascii="Times New Roman" w:hAnsi="Times New Roman" w:cs="Times New Roman"/>
          <w:sz w:val="24"/>
          <w:szCs w:val="24"/>
        </w:rPr>
        <w:t>обученности</w:t>
      </w:r>
      <w:proofErr w:type="spellEnd"/>
      <w:r w:rsidRPr="008C07C6">
        <w:rPr>
          <w:rFonts w:ascii="Times New Roman" w:hAnsi="Times New Roman" w:cs="Times New Roman"/>
          <w:sz w:val="24"/>
          <w:szCs w:val="24"/>
        </w:rPr>
        <w:t>;</w:t>
      </w:r>
      <w:proofErr w:type="gramEnd"/>
    </w:p>
    <w:p w:rsidR="008C07C6" w:rsidRPr="008C07C6" w:rsidRDefault="008C07C6" w:rsidP="008C07C6">
      <w:pPr>
        <w:pStyle w:val="a3"/>
        <w:numPr>
          <w:ilvl w:val="0"/>
          <w:numId w:val="6"/>
        </w:numPr>
        <w:spacing w:line="360" w:lineRule="auto"/>
        <w:ind w:left="0" w:firstLine="0"/>
        <w:jc w:val="both"/>
        <w:rPr>
          <w:rFonts w:ascii="Times New Roman" w:hAnsi="Times New Roman" w:cs="Times New Roman"/>
          <w:sz w:val="24"/>
          <w:szCs w:val="24"/>
        </w:rPr>
      </w:pPr>
      <w:proofErr w:type="gramStart"/>
      <w:r w:rsidRPr="008C07C6">
        <w:rPr>
          <w:rFonts w:ascii="Times New Roman" w:hAnsi="Times New Roman" w:cs="Times New Roman"/>
          <w:sz w:val="24"/>
          <w:szCs w:val="24"/>
        </w:rPr>
        <w:t>Увеличение числа обучающихся, принимающих участие в социальных практиках различного уровня.</w:t>
      </w:r>
      <w:proofErr w:type="gramEnd"/>
      <w:r w:rsidRPr="008C07C6">
        <w:rPr>
          <w:rFonts w:ascii="Times New Roman" w:hAnsi="Times New Roman" w:cs="Times New Roman"/>
          <w:sz w:val="24"/>
          <w:szCs w:val="24"/>
        </w:rPr>
        <w:t xml:space="preserve"> Способ оценки – статистические данные о количестве участников, количестве призовых мест;</w:t>
      </w:r>
    </w:p>
    <w:p w:rsidR="008C07C6" w:rsidRPr="008C07C6" w:rsidRDefault="008C07C6" w:rsidP="008C07C6">
      <w:pPr>
        <w:pStyle w:val="a3"/>
        <w:numPr>
          <w:ilvl w:val="0"/>
          <w:numId w:val="6"/>
        </w:numPr>
        <w:spacing w:line="360" w:lineRule="auto"/>
        <w:ind w:left="0" w:firstLine="0"/>
        <w:jc w:val="both"/>
        <w:rPr>
          <w:rFonts w:ascii="Times New Roman" w:hAnsi="Times New Roman" w:cs="Times New Roman"/>
          <w:sz w:val="24"/>
          <w:szCs w:val="24"/>
        </w:rPr>
      </w:pPr>
      <w:r w:rsidRPr="008C07C6">
        <w:rPr>
          <w:rFonts w:ascii="Times New Roman" w:hAnsi="Times New Roman" w:cs="Times New Roman"/>
          <w:sz w:val="24"/>
          <w:szCs w:val="24"/>
        </w:rPr>
        <w:t>Создание положительного имиджа лицея в родительской среде. Способ оценки – отзывы в социальных сетях, на сайте лицея, в личных блогах; увеличение количества детей городского набора;</w:t>
      </w:r>
    </w:p>
    <w:p w:rsidR="008C07C6" w:rsidRDefault="008C07C6" w:rsidP="008C07C6">
      <w:pPr>
        <w:pStyle w:val="a3"/>
        <w:numPr>
          <w:ilvl w:val="0"/>
          <w:numId w:val="6"/>
        </w:numPr>
        <w:spacing w:line="360" w:lineRule="auto"/>
        <w:ind w:left="0" w:firstLine="0"/>
        <w:jc w:val="both"/>
        <w:rPr>
          <w:rFonts w:ascii="Times New Roman" w:hAnsi="Times New Roman" w:cs="Times New Roman"/>
          <w:sz w:val="24"/>
          <w:szCs w:val="24"/>
        </w:rPr>
      </w:pPr>
      <w:r w:rsidRPr="008C07C6">
        <w:rPr>
          <w:rFonts w:ascii="Times New Roman" w:hAnsi="Times New Roman" w:cs="Times New Roman"/>
          <w:sz w:val="24"/>
          <w:szCs w:val="24"/>
        </w:rPr>
        <w:t xml:space="preserve">Качественные изменения взаимоотношений «обучающийся – родитель – учитель». Способ оценки – анкетирование, мониторинг медико – психолого-логопедической службы; уменьшение количества обращений </w:t>
      </w:r>
      <w:proofErr w:type="gramStart"/>
      <w:r w:rsidRPr="008C07C6">
        <w:rPr>
          <w:rFonts w:ascii="Times New Roman" w:hAnsi="Times New Roman" w:cs="Times New Roman"/>
          <w:sz w:val="24"/>
          <w:szCs w:val="24"/>
        </w:rPr>
        <w:t>к</w:t>
      </w:r>
      <w:proofErr w:type="gramEnd"/>
      <w:r w:rsidRPr="008C07C6">
        <w:rPr>
          <w:rFonts w:ascii="Times New Roman" w:hAnsi="Times New Roman" w:cs="Times New Roman"/>
          <w:sz w:val="24"/>
          <w:szCs w:val="24"/>
        </w:rPr>
        <w:t xml:space="preserve"> социально-педагогическую службу лицея по поводу возникновения конфликтных ситуаций</w:t>
      </w:r>
    </w:p>
    <w:p w:rsidR="008C07C6" w:rsidRDefault="008C07C6" w:rsidP="008C07C6">
      <w:pPr>
        <w:pStyle w:val="a3"/>
        <w:numPr>
          <w:ilvl w:val="0"/>
          <w:numId w:val="6"/>
        </w:numPr>
        <w:spacing w:line="360" w:lineRule="auto"/>
        <w:ind w:left="0" w:firstLine="0"/>
        <w:jc w:val="both"/>
        <w:rPr>
          <w:rFonts w:ascii="Times New Roman" w:hAnsi="Times New Roman" w:cs="Times New Roman"/>
          <w:sz w:val="24"/>
          <w:szCs w:val="24"/>
        </w:rPr>
      </w:pPr>
      <w:r w:rsidRPr="008C07C6">
        <w:rPr>
          <w:rFonts w:ascii="Times New Roman" w:hAnsi="Times New Roman" w:cs="Times New Roman"/>
          <w:sz w:val="24"/>
          <w:szCs w:val="24"/>
        </w:rPr>
        <w:lastRenderedPageBreak/>
        <w:t xml:space="preserve">Создание условий формирования установки на здоровый образ жизни </w:t>
      </w:r>
      <w:proofErr w:type="gramStart"/>
      <w:r w:rsidRPr="008C07C6">
        <w:rPr>
          <w:rFonts w:ascii="Times New Roman" w:hAnsi="Times New Roman" w:cs="Times New Roman"/>
          <w:sz w:val="24"/>
          <w:szCs w:val="24"/>
        </w:rPr>
        <w:t>у</w:t>
      </w:r>
      <w:proofErr w:type="gramEnd"/>
      <w:r w:rsidRPr="008C07C6">
        <w:rPr>
          <w:rFonts w:ascii="Times New Roman" w:hAnsi="Times New Roman" w:cs="Times New Roman"/>
          <w:sz w:val="24"/>
          <w:szCs w:val="24"/>
        </w:rPr>
        <w:t xml:space="preserve"> обучающихся. Способ оценки – мониторинг состояния здоровья </w:t>
      </w:r>
      <w:proofErr w:type="gramStart"/>
      <w:r w:rsidRPr="008C07C6">
        <w:rPr>
          <w:rFonts w:ascii="Times New Roman" w:hAnsi="Times New Roman" w:cs="Times New Roman"/>
          <w:sz w:val="24"/>
          <w:szCs w:val="24"/>
        </w:rPr>
        <w:t>обучающихся</w:t>
      </w:r>
      <w:proofErr w:type="gramEnd"/>
      <w:r w:rsidRPr="008C07C6">
        <w:rPr>
          <w:rFonts w:ascii="Times New Roman" w:hAnsi="Times New Roman" w:cs="Times New Roman"/>
          <w:sz w:val="24"/>
          <w:szCs w:val="24"/>
        </w:rPr>
        <w:t>, количество обучающихся, сдающих нормы ГТО, уменьшение количества обучающих, пропускающих занятия по причине болезни</w:t>
      </w:r>
      <w:r>
        <w:rPr>
          <w:rFonts w:ascii="Times New Roman" w:hAnsi="Times New Roman" w:cs="Times New Roman"/>
          <w:sz w:val="24"/>
          <w:szCs w:val="24"/>
        </w:rPr>
        <w:t>.</w:t>
      </w:r>
    </w:p>
    <w:p w:rsidR="008C07C6" w:rsidRPr="008C07C6" w:rsidRDefault="008C07C6" w:rsidP="008C07C6">
      <w:pPr>
        <w:pStyle w:val="a3"/>
        <w:spacing w:line="360" w:lineRule="auto"/>
        <w:ind w:left="0"/>
        <w:jc w:val="center"/>
        <w:rPr>
          <w:rFonts w:ascii="Times New Roman" w:hAnsi="Times New Roman" w:cs="Times New Roman"/>
          <w:b/>
          <w:sz w:val="24"/>
          <w:szCs w:val="24"/>
        </w:rPr>
      </w:pPr>
      <w:r w:rsidRPr="008C07C6">
        <w:rPr>
          <w:rFonts w:ascii="Times New Roman" w:hAnsi="Times New Roman" w:cs="Times New Roman"/>
          <w:b/>
          <w:sz w:val="24"/>
          <w:szCs w:val="24"/>
        </w:rPr>
        <w:t>Качественные показатели:</w:t>
      </w:r>
    </w:p>
    <w:p w:rsidR="008C07C6" w:rsidRPr="008C07C6" w:rsidRDefault="008C07C6" w:rsidP="008C07C6">
      <w:pPr>
        <w:pStyle w:val="a3"/>
        <w:numPr>
          <w:ilvl w:val="0"/>
          <w:numId w:val="6"/>
        </w:numPr>
        <w:spacing w:line="360" w:lineRule="auto"/>
        <w:ind w:left="0" w:firstLine="567"/>
        <w:rPr>
          <w:rFonts w:ascii="Times New Roman" w:hAnsi="Times New Roman" w:cs="Times New Roman"/>
          <w:sz w:val="24"/>
          <w:szCs w:val="24"/>
        </w:rPr>
      </w:pPr>
      <w:r w:rsidRPr="008C07C6">
        <w:rPr>
          <w:rFonts w:ascii="Times New Roman" w:hAnsi="Times New Roman" w:cs="Times New Roman"/>
          <w:sz w:val="24"/>
          <w:szCs w:val="24"/>
        </w:rPr>
        <w:t>Участие в проектах социальной направленности различного уровня;</w:t>
      </w:r>
    </w:p>
    <w:p w:rsidR="008C07C6" w:rsidRPr="008C07C6" w:rsidRDefault="008C07C6" w:rsidP="008C07C6">
      <w:pPr>
        <w:pStyle w:val="a3"/>
        <w:numPr>
          <w:ilvl w:val="0"/>
          <w:numId w:val="6"/>
        </w:numPr>
        <w:spacing w:line="360" w:lineRule="auto"/>
        <w:ind w:left="0" w:firstLine="567"/>
        <w:rPr>
          <w:rFonts w:ascii="Times New Roman" w:hAnsi="Times New Roman" w:cs="Times New Roman"/>
          <w:sz w:val="24"/>
          <w:szCs w:val="24"/>
        </w:rPr>
      </w:pPr>
      <w:r w:rsidRPr="008C07C6">
        <w:rPr>
          <w:rFonts w:ascii="Times New Roman" w:hAnsi="Times New Roman" w:cs="Times New Roman"/>
          <w:sz w:val="24"/>
          <w:szCs w:val="24"/>
        </w:rPr>
        <w:t>Инициация новых проектов;</w:t>
      </w:r>
    </w:p>
    <w:p w:rsidR="008C07C6" w:rsidRPr="008C07C6" w:rsidRDefault="008C07C6" w:rsidP="008C07C6">
      <w:pPr>
        <w:pStyle w:val="a3"/>
        <w:numPr>
          <w:ilvl w:val="0"/>
          <w:numId w:val="6"/>
        </w:numPr>
        <w:spacing w:line="360" w:lineRule="auto"/>
        <w:ind w:left="0" w:firstLine="567"/>
        <w:rPr>
          <w:rFonts w:ascii="Times New Roman" w:hAnsi="Times New Roman" w:cs="Times New Roman"/>
          <w:sz w:val="24"/>
          <w:szCs w:val="24"/>
        </w:rPr>
      </w:pPr>
      <w:r w:rsidRPr="008C07C6">
        <w:rPr>
          <w:rFonts w:ascii="Times New Roman" w:hAnsi="Times New Roman" w:cs="Times New Roman"/>
          <w:sz w:val="24"/>
          <w:szCs w:val="24"/>
        </w:rPr>
        <w:t>Снижение количества конфликтных ситуаций в лицее;</w:t>
      </w:r>
    </w:p>
    <w:p w:rsidR="008C07C6" w:rsidRPr="008C07C6" w:rsidRDefault="008C07C6" w:rsidP="008C07C6">
      <w:pPr>
        <w:pStyle w:val="a3"/>
        <w:numPr>
          <w:ilvl w:val="0"/>
          <w:numId w:val="6"/>
        </w:numPr>
        <w:spacing w:line="360" w:lineRule="auto"/>
        <w:ind w:left="0" w:firstLine="567"/>
        <w:rPr>
          <w:rFonts w:ascii="Times New Roman" w:hAnsi="Times New Roman" w:cs="Times New Roman"/>
          <w:sz w:val="24"/>
          <w:szCs w:val="24"/>
        </w:rPr>
      </w:pPr>
      <w:proofErr w:type="gramStart"/>
      <w:r w:rsidRPr="008C07C6">
        <w:rPr>
          <w:rFonts w:ascii="Times New Roman" w:hAnsi="Times New Roman" w:cs="Times New Roman"/>
          <w:sz w:val="24"/>
          <w:szCs w:val="24"/>
        </w:rPr>
        <w:t>Благоприятный психологический климат в лицее, позволяющий обучающимся проявлять себя и быть успешными в различных сферах деятельности;</w:t>
      </w:r>
      <w:proofErr w:type="gramEnd"/>
    </w:p>
    <w:p w:rsidR="008C07C6" w:rsidRPr="008C07C6" w:rsidRDefault="008C07C6" w:rsidP="008C07C6">
      <w:pPr>
        <w:pStyle w:val="a3"/>
        <w:numPr>
          <w:ilvl w:val="0"/>
          <w:numId w:val="6"/>
        </w:numPr>
        <w:spacing w:line="360" w:lineRule="auto"/>
        <w:ind w:left="0" w:firstLine="567"/>
        <w:jc w:val="both"/>
        <w:rPr>
          <w:rFonts w:ascii="Times New Roman" w:hAnsi="Times New Roman" w:cs="Times New Roman"/>
          <w:sz w:val="24"/>
          <w:szCs w:val="24"/>
        </w:rPr>
      </w:pPr>
      <w:r w:rsidRPr="008C07C6">
        <w:rPr>
          <w:rFonts w:ascii="Times New Roman" w:hAnsi="Times New Roman" w:cs="Times New Roman"/>
          <w:sz w:val="24"/>
          <w:szCs w:val="24"/>
        </w:rPr>
        <w:t>Активное участие обучающихся и их родителей в управлении школой</w:t>
      </w:r>
    </w:p>
    <w:sectPr w:rsidR="008C07C6" w:rsidRPr="008C0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70E6"/>
    <w:multiLevelType w:val="hybridMultilevel"/>
    <w:tmpl w:val="530E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C473F"/>
    <w:multiLevelType w:val="hybridMultilevel"/>
    <w:tmpl w:val="22EE5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E365F5"/>
    <w:multiLevelType w:val="hybridMultilevel"/>
    <w:tmpl w:val="6EF41BAC"/>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3">
    <w:nsid w:val="546F7FC7"/>
    <w:multiLevelType w:val="multilevel"/>
    <w:tmpl w:val="7F5C7F30"/>
    <w:lvl w:ilvl="0">
      <w:start w:val="1"/>
      <w:numFmt w:val="decimal"/>
      <w:lvlText w:val="%1."/>
      <w:lvlJc w:val="left"/>
      <w:pPr>
        <w:ind w:left="394" w:firstLine="33"/>
      </w:pPr>
    </w:lvl>
    <w:lvl w:ilvl="1">
      <w:start w:val="1"/>
      <w:numFmt w:val="lowerLetter"/>
      <w:lvlText w:val="%2."/>
      <w:lvlJc w:val="left"/>
      <w:pPr>
        <w:ind w:left="1114" w:firstLine="754"/>
      </w:pPr>
    </w:lvl>
    <w:lvl w:ilvl="2">
      <w:start w:val="1"/>
      <w:numFmt w:val="lowerRoman"/>
      <w:lvlText w:val="%3."/>
      <w:lvlJc w:val="right"/>
      <w:pPr>
        <w:ind w:left="1834" w:firstLine="1654"/>
      </w:pPr>
    </w:lvl>
    <w:lvl w:ilvl="3">
      <w:start w:val="1"/>
      <w:numFmt w:val="decimal"/>
      <w:lvlText w:val="%4."/>
      <w:lvlJc w:val="left"/>
      <w:pPr>
        <w:ind w:left="2554" w:firstLine="2194"/>
      </w:pPr>
    </w:lvl>
    <w:lvl w:ilvl="4">
      <w:start w:val="1"/>
      <w:numFmt w:val="lowerLetter"/>
      <w:lvlText w:val="%5."/>
      <w:lvlJc w:val="left"/>
      <w:pPr>
        <w:ind w:left="3274" w:firstLine="2914"/>
      </w:pPr>
    </w:lvl>
    <w:lvl w:ilvl="5">
      <w:start w:val="1"/>
      <w:numFmt w:val="lowerRoman"/>
      <w:lvlText w:val="%6."/>
      <w:lvlJc w:val="right"/>
      <w:pPr>
        <w:ind w:left="3994" w:firstLine="3814"/>
      </w:pPr>
    </w:lvl>
    <w:lvl w:ilvl="6">
      <w:start w:val="1"/>
      <w:numFmt w:val="decimal"/>
      <w:lvlText w:val="%7."/>
      <w:lvlJc w:val="left"/>
      <w:pPr>
        <w:ind w:left="4714" w:firstLine="4354"/>
      </w:pPr>
    </w:lvl>
    <w:lvl w:ilvl="7">
      <w:start w:val="1"/>
      <w:numFmt w:val="lowerLetter"/>
      <w:lvlText w:val="%8."/>
      <w:lvlJc w:val="left"/>
      <w:pPr>
        <w:ind w:left="5434" w:firstLine="5074"/>
      </w:pPr>
    </w:lvl>
    <w:lvl w:ilvl="8">
      <w:start w:val="1"/>
      <w:numFmt w:val="lowerRoman"/>
      <w:lvlText w:val="%9."/>
      <w:lvlJc w:val="right"/>
      <w:pPr>
        <w:ind w:left="6154" w:firstLine="5974"/>
      </w:pPr>
    </w:lvl>
  </w:abstractNum>
  <w:abstractNum w:abstractNumId="4">
    <w:nsid w:val="7B7A448F"/>
    <w:multiLevelType w:val="multilevel"/>
    <w:tmpl w:val="7F5C7F30"/>
    <w:lvl w:ilvl="0">
      <w:start w:val="1"/>
      <w:numFmt w:val="decimal"/>
      <w:lvlText w:val="%1."/>
      <w:lvlJc w:val="left"/>
      <w:pPr>
        <w:ind w:left="394" w:firstLine="33"/>
      </w:pPr>
    </w:lvl>
    <w:lvl w:ilvl="1">
      <w:start w:val="1"/>
      <w:numFmt w:val="lowerLetter"/>
      <w:lvlText w:val="%2."/>
      <w:lvlJc w:val="left"/>
      <w:pPr>
        <w:ind w:left="1114" w:firstLine="754"/>
      </w:pPr>
    </w:lvl>
    <w:lvl w:ilvl="2">
      <w:start w:val="1"/>
      <w:numFmt w:val="lowerRoman"/>
      <w:lvlText w:val="%3."/>
      <w:lvlJc w:val="right"/>
      <w:pPr>
        <w:ind w:left="1834" w:firstLine="1654"/>
      </w:pPr>
    </w:lvl>
    <w:lvl w:ilvl="3">
      <w:start w:val="1"/>
      <w:numFmt w:val="decimal"/>
      <w:lvlText w:val="%4."/>
      <w:lvlJc w:val="left"/>
      <w:pPr>
        <w:ind w:left="2554" w:firstLine="2194"/>
      </w:pPr>
    </w:lvl>
    <w:lvl w:ilvl="4">
      <w:start w:val="1"/>
      <w:numFmt w:val="lowerLetter"/>
      <w:lvlText w:val="%5."/>
      <w:lvlJc w:val="left"/>
      <w:pPr>
        <w:ind w:left="3274" w:firstLine="2914"/>
      </w:pPr>
    </w:lvl>
    <w:lvl w:ilvl="5">
      <w:start w:val="1"/>
      <w:numFmt w:val="lowerRoman"/>
      <w:lvlText w:val="%6."/>
      <w:lvlJc w:val="right"/>
      <w:pPr>
        <w:ind w:left="3994" w:firstLine="3814"/>
      </w:pPr>
    </w:lvl>
    <w:lvl w:ilvl="6">
      <w:start w:val="1"/>
      <w:numFmt w:val="decimal"/>
      <w:lvlText w:val="%7."/>
      <w:lvlJc w:val="left"/>
      <w:pPr>
        <w:ind w:left="4714" w:firstLine="4354"/>
      </w:pPr>
    </w:lvl>
    <w:lvl w:ilvl="7">
      <w:start w:val="1"/>
      <w:numFmt w:val="lowerLetter"/>
      <w:lvlText w:val="%8."/>
      <w:lvlJc w:val="left"/>
      <w:pPr>
        <w:ind w:left="5434" w:firstLine="5074"/>
      </w:pPr>
    </w:lvl>
    <w:lvl w:ilvl="8">
      <w:start w:val="1"/>
      <w:numFmt w:val="lowerRoman"/>
      <w:lvlText w:val="%9."/>
      <w:lvlJc w:val="right"/>
      <w:pPr>
        <w:ind w:left="6154" w:firstLine="5974"/>
      </w:pPr>
    </w:lvl>
  </w:abstractNum>
  <w:abstractNum w:abstractNumId="5">
    <w:nsid w:val="7F73292F"/>
    <w:multiLevelType w:val="hybridMultilevel"/>
    <w:tmpl w:val="2F9C0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0D"/>
    <w:rsid w:val="0002624F"/>
    <w:rsid w:val="001E72EA"/>
    <w:rsid w:val="00312692"/>
    <w:rsid w:val="003D30CB"/>
    <w:rsid w:val="005331D1"/>
    <w:rsid w:val="00645A0B"/>
    <w:rsid w:val="00714C83"/>
    <w:rsid w:val="00762939"/>
    <w:rsid w:val="00780540"/>
    <w:rsid w:val="007A33F4"/>
    <w:rsid w:val="007A7301"/>
    <w:rsid w:val="007B6BB0"/>
    <w:rsid w:val="0082780D"/>
    <w:rsid w:val="008437A8"/>
    <w:rsid w:val="008824EE"/>
    <w:rsid w:val="008C07C6"/>
    <w:rsid w:val="008E7288"/>
    <w:rsid w:val="009863E1"/>
    <w:rsid w:val="00B16375"/>
    <w:rsid w:val="00BA57C8"/>
    <w:rsid w:val="00D1654F"/>
    <w:rsid w:val="00E34126"/>
    <w:rsid w:val="00E93F8B"/>
    <w:rsid w:val="00F15B2E"/>
    <w:rsid w:val="00F91851"/>
    <w:rsid w:val="00F96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B2E"/>
    <w:pPr>
      <w:ind w:left="720"/>
      <w:contextualSpacing/>
    </w:pPr>
  </w:style>
  <w:style w:type="table" w:customStyle="1" w:styleId="TableNormal">
    <w:name w:val="Table Normal"/>
    <w:rsid w:val="00714C83"/>
    <w:pPr>
      <w:widowControl w:val="0"/>
      <w:spacing w:after="0" w:line="240" w:lineRule="auto"/>
    </w:pPr>
    <w:rPr>
      <w:rFonts w:ascii="Calibri" w:eastAsia="Calibri" w:hAnsi="Calibri" w:cs="Calibri"/>
      <w:color w:val="000000"/>
      <w:sz w:val="24"/>
      <w:szCs w:val="24"/>
      <w:lang w:eastAsia="ru-RU"/>
    </w:rPr>
    <w:tblPr>
      <w:tblCellMar>
        <w:top w:w="0" w:type="dxa"/>
        <w:left w:w="0" w:type="dxa"/>
        <w:bottom w:w="0" w:type="dxa"/>
        <w:right w:w="0" w:type="dxa"/>
      </w:tblCellMar>
    </w:tblPr>
  </w:style>
  <w:style w:type="character" w:customStyle="1" w:styleId="apple-converted-space">
    <w:name w:val="apple-converted-space"/>
    <w:basedOn w:val="a0"/>
    <w:rsid w:val="008C0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B2E"/>
    <w:pPr>
      <w:ind w:left="720"/>
      <w:contextualSpacing/>
    </w:pPr>
  </w:style>
  <w:style w:type="table" w:customStyle="1" w:styleId="TableNormal">
    <w:name w:val="Table Normal"/>
    <w:rsid w:val="00714C83"/>
    <w:pPr>
      <w:widowControl w:val="0"/>
      <w:spacing w:after="0" w:line="240" w:lineRule="auto"/>
    </w:pPr>
    <w:rPr>
      <w:rFonts w:ascii="Calibri" w:eastAsia="Calibri" w:hAnsi="Calibri" w:cs="Calibri"/>
      <w:color w:val="000000"/>
      <w:sz w:val="24"/>
      <w:szCs w:val="24"/>
      <w:lang w:eastAsia="ru-RU"/>
    </w:rPr>
    <w:tblPr>
      <w:tblCellMar>
        <w:top w:w="0" w:type="dxa"/>
        <w:left w:w="0" w:type="dxa"/>
        <w:bottom w:w="0" w:type="dxa"/>
        <w:right w:w="0" w:type="dxa"/>
      </w:tblCellMar>
    </w:tblPr>
  </w:style>
  <w:style w:type="character" w:customStyle="1" w:styleId="apple-converted-space">
    <w:name w:val="apple-converted-space"/>
    <w:basedOn w:val="a0"/>
    <w:rsid w:val="008C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kab302_teacher</dc:creator>
  <cp:keywords/>
  <dc:description/>
  <cp:lastModifiedBy>Кухтачёва</cp:lastModifiedBy>
  <cp:revision>6</cp:revision>
  <dcterms:created xsi:type="dcterms:W3CDTF">2017-02-15T16:52:00Z</dcterms:created>
  <dcterms:modified xsi:type="dcterms:W3CDTF">2018-04-17T09:22:00Z</dcterms:modified>
</cp:coreProperties>
</file>